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95338" w14:textId="1A0A4823" w:rsidR="007933F0" w:rsidRPr="005D39F4" w:rsidRDefault="000E4BE9" w:rsidP="005D39F4">
      <w:pPr>
        <w:pBdr>
          <w:top w:val="nil"/>
          <w:left w:val="nil"/>
          <w:bottom w:val="nil"/>
          <w:right w:val="nil"/>
          <w:between w:val="nil"/>
        </w:pBdr>
        <w:bidi/>
        <w:spacing w:before="240" w:line="360" w:lineRule="auto"/>
        <w:jc w:val="both"/>
        <w:rPr>
          <w:rFonts w:asciiTheme="minorBidi" w:eastAsia="Arial" w:hAnsiTheme="minorBidi" w:cs="Arial"/>
          <w:bCs/>
          <w:color w:val="000000"/>
          <w:sz w:val="28"/>
          <w:szCs w:val="28"/>
          <w:rtl/>
        </w:rPr>
      </w:pPr>
      <w:r w:rsidRPr="000E4BE9">
        <w:rPr>
          <w:rFonts w:asciiTheme="minorBidi" w:eastAsia="Arial" w:hAnsiTheme="minorBidi" w:cs="Arial"/>
          <w:bCs/>
          <w:color w:val="000000"/>
          <w:sz w:val="28"/>
          <w:szCs w:val="28"/>
          <w:rtl/>
        </w:rPr>
        <w:t xml:space="preserve">بورشه الشرق الأوسط وأفريقيا تحقق أفضل مبيعات لها منذ </w:t>
      </w:r>
      <w:r w:rsidR="005D39F4" w:rsidRPr="00AE61E7">
        <w:rPr>
          <w:rFonts w:asciiTheme="minorBidi" w:eastAsia="Arial" w:hAnsiTheme="minorBidi" w:cs="Arial"/>
          <w:b/>
          <w:color w:val="000000"/>
          <w:sz w:val="28"/>
          <w:szCs w:val="28"/>
        </w:rPr>
        <w:t>12</w:t>
      </w:r>
      <w:r w:rsidRPr="000E4BE9">
        <w:rPr>
          <w:rFonts w:asciiTheme="minorBidi" w:eastAsia="Arial" w:hAnsiTheme="minorBidi" w:cs="Arial"/>
          <w:bCs/>
          <w:color w:val="000000"/>
          <w:sz w:val="28"/>
          <w:szCs w:val="28"/>
          <w:rtl/>
        </w:rPr>
        <w:t xml:space="preserve"> عاماً</w:t>
      </w:r>
    </w:p>
    <w:p w14:paraId="04CA6855" w14:textId="77777777" w:rsidR="007933F0" w:rsidRPr="00C0336D" w:rsidRDefault="007933F0">
      <w:pPr>
        <w:pBdr>
          <w:top w:val="nil"/>
          <w:left w:val="nil"/>
          <w:bottom w:val="nil"/>
          <w:right w:val="nil"/>
          <w:between w:val="nil"/>
        </w:pBdr>
        <w:tabs>
          <w:tab w:val="left" w:pos="2964"/>
        </w:tabs>
        <w:bidi/>
        <w:spacing w:line="360" w:lineRule="auto"/>
        <w:jc w:val="both"/>
        <w:rPr>
          <w:rFonts w:asciiTheme="minorBidi" w:eastAsia="Arial" w:hAnsiTheme="minorBidi" w:cstheme="minorBidi"/>
          <w:color w:val="000000"/>
          <w:sz w:val="24"/>
          <w:szCs w:val="24"/>
          <w:rtl/>
          <w:lang w:bidi="ar-SY"/>
        </w:rPr>
      </w:pPr>
    </w:p>
    <w:p w14:paraId="0AC50E10" w14:textId="03546162" w:rsidR="000E4BE9" w:rsidRPr="000E4BE9" w:rsidRDefault="000E4BE9" w:rsidP="000E4BE9">
      <w:pPr>
        <w:pStyle w:val="ListParagraph"/>
        <w:numPr>
          <w:ilvl w:val="0"/>
          <w:numId w:val="9"/>
        </w:numPr>
        <w:pBdr>
          <w:top w:val="nil"/>
          <w:left w:val="nil"/>
          <w:bottom w:val="nil"/>
          <w:right w:val="nil"/>
          <w:between w:val="nil"/>
        </w:pBdr>
        <w:tabs>
          <w:tab w:val="left" w:pos="2964"/>
        </w:tabs>
        <w:bidi/>
        <w:spacing w:line="360" w:lineRule="auto"/>
        <w:jc w:val="both"/>
        <w:rPr>
          <w:rFonts w:asciiTheme="minorBidi" w:eastAsia="Arial" w:hAnsiTheme="minorBidi" w:cstheme="minorBidi"/>
          <w:color w:val="000000"/>
          <w:sz w:val="24"/>
          <w:szCs w:val="24"/>
        </w:rPr>
      </w:pPr>
      <w:r w:rsidRPr="000E4BE9">
        <w:rPr>
          <w:rFonts w:asciiTheme="minorBidi" w:eastAsia="Arial" w:hAnsiTheme="minorBidi" w:cs="Arial"/>
          <w:color w:val="000000"/>
          <w:sz w:val="24"/>
          <w:szCs w:val="24"/>
          <w:rtl/>
        </w:rPr>
        <w:t xml:space="preserve">تسليم </w:t>
      </w:r>
      <w:r>
        <w:rPr>
          <w:rFonts w:asciiTheme="minorBidi" w:eastAsia="Arial" w:hAnsiTheme="minorBidi" w:cs="Arial"/>
          <w:color w:val="000000"/>
          <w:sz w:val="24"/>
          <w:szCs w:val="24"/>
        </w:rPr>
        <w:t>9,628</w:t>
      </w:r>
      <w:r w:rsidRPr="000E4BE9">
        <w:rPr>
          <w:rFonts w:asciiTheme="minorBidi" w:eastAsia="Arial" w:hAnsiTheme="minorBidi" w:cs="Arial"/>
          <w:color w:val="000000"/>
          <w:sz w:val="24"/>
          <w:szCs w:val="24"/>
          <w:rtl/>
        </w:rPr>
        <w:t xml:space="preserve"> سيارة جديدة في منطقة الشرق الأوسط وأفريقيا والمشرق العربي والهند، ما يعكس الأداء القوي لمبيعات بورشه.  </w:t>
      </w:r>
    </w:p>
    <w:p w14:paraId="44B93DD3" w14:textId="0FC31412" w:rsidR="000E4BE9" w:rsidRPr="000E4BE9" w:rsidRDefault="000E4BE9" w:rsidP="000E4BE9">
      <w:pPr>
        <w:pStyle w:val="ListParagraph"/>
        <w:numPr>
          <w:ilvl w:val="0"/>
          <w:numId w:val="9"/>
        </w:numPr>
        <w:pBdr>
          <w:top w:val="nil"/>
          <w:left w:val="nil"/>
          <w:bottom w:val="nil"/>
          <w:right w:val="nil"/>
          <w:between w:val="nil"/>
        </w:pBdr>
        <w:tabs>
          <w:tab w:val="left" w:pos="2964"/>
        </w:tabs>
        <w:bidi/>
        <w:spacing w:line="360" w:lineRule="auto"/>
        <w:jc w:val="both"/>
        <w:rPr>
          <w:rFonts w:asciiTheme="minorBidi" w:eastAsia="Arial" w:hAnsiTheme="minorBidi" w:cstheme="minorBidi"/>
          <w:color w:val="000000"/>
          <w:sz w:val="24"/>
          <w:szCs w:val="24"/>
        </w:rPr>
      </w:pPr>
      <w:r w:rsidRPr="000E4BE9">
        <w:rPr>
          <w:rFonts w:asciiTheme="minorBidi" w:eastAsia="Arial" w:hAnsiTheme="minorBidi" w:cs="Arial"/>
          <w:color w:val="000000"/>
          <w:sz w:val="24"/>
          <w:szCs w:val="24"/>
          <w:rtl/>
        </w:rPr>
        <w:t xml:space="preserve">نتائج قياسية في مبيعات سيارة </w:t>
      </w:r>
      <w:r>
        <w:rPr>
          <w:rFonts w:asciiTheme="minorBidi" w:eastAsia="Arial" w:hAnsiTheme="minorBidi" w:cs="Arial"/>
          <w:color w:val="000000"/>
          <w:sz w:val="24"/>
          <w:szCs w:val="24"/>
        </w:rPr>
        <w:t>911</w:t>
      </w:r>
      <w:r w:rsidRPr="000E4BE9">
        <w:rPr>
          <w:rFonts w:asciiTheme="minorBidi" w:eastAsia="Arial" w:hAnsiTheme="minorBidi" w:cs="Arial"/>
          <w:color w:val="000000"/>
          <w:sz w:val="24"/>
          <w:szCs w:val="24"/>
          <w:rtl/>
        </w:rPr>
        <w:t xml:space="preserve"> الرياضية في العام الماضي.</w:t>
      </w:r>
    </w:p>
    <w:p w14:paraId="409CFDA7" w14:textId="357D3D90" w:rsidR="00FB1FDA" w:rsidRPr="00C0336D" w:rsidRDefault="000E4BE9" w:rsidP="004D1F5D">
      <w:pPr>
        <w:pStyle w:val="ListParagraph"/>
        <w:numPr>
          <w:ilvl w:val="0"/>
          <w:numId w:val="9"/>
        </w:numPr>
        <w:pBdr>
          <w:top w:val="nil"/>
          <w:left w:val="nil"/>
          <w:bottom w:val="nil"/>
          <w:right w:val="nil"/>
          <w:between w:val="nil"/>
        </w:pBdr>
        <w:tabs>
          <w:tab w:val="left" w:pos="2964"/>
        </w:tabs>
        <w:bidi/>
        <w:spacing w:line="360" w:lineRule="auto"/>
        <w:jc w:val="both"/>
        <w:rPr>
          <w:rFonts w:asciiTheme="minorBidi" w:eastAsia="Arial" w:hAnsiTheme="minorBidi" w:cstheme="minorBidi"/>
          <w:color w:val="000000"/>
          <w:sz w:val="24"/>
          <w:szCs w:val="24"/>
        </w:rPr>
      </w:pPr>
      <w:r w:rsidRPr="000E4BE9">
        <w:rPr>
          <w:rFonts w:asciiTheme="minorBidi" w:eastAsia="Arial" w:hAnsiTheme="minorBidi" w:cs="Arial"/>
          <w:color w:val="000000"/>
          <w:sz w:val="24"/>
          <w:szCs w:val="24"/>
          <w:rtl/>
        </w:rPr>
        <w:t xml:space="preserve">حققت بورشه إنجازات استثنائية في المنطقة في عام </w:t>
      </w:r>
      <w:r w:rsidR="004D1F5D">
        <w:rPr>
          <w:rFonts w:asciiTheme="minorBidi" w:eastAsia="Arial" w:hAnsiTheme="minorBidi" w:cs="Arial"/>
          <w:color w:val="000000"/>
          <w:sz w:val="24"/>
          <w:szCs w:val="24"/>
        </w:rPr>
        <w:t>2025</w:t>
      </w:r>
      <w:r w:rsidRPr="000E4BE9">
        <w:rPr>
          <w:rFonts w:asciiTheme="minorBidi" w:eastAsia="Arial" w:hAnsiTheme="minorBidi" w:cs="Arial"/>
          <w:color w:val="000000"/>
          <w:sz w:val="24"/>
          <w:szCs w:val="24"/>
          <w:rtl/>
        </w:rPr>
        <w:t>، من أبرزها</w:t>
      </w:r>
      <w:r w:rsidR="00AE61E7">
        <w:rPr>
          <w:rFonts w:asciiTheme="minorBidi" w:eastAsia="Arial" w:hAnsiTheme="minorBidi" w:cs="Arial" w:hint="cs"/>
          <w:color w:val="000000"/>
          <w:sz w:val="24"/>
          <w:szCs w:val="24"/>
          <w:rtl/>
        </w:rPr>
        <w:t xml:space="preserve"> تنظيم</w:t>
      </w:r>
      <w:r w:rsidRPr="000E4BE9">
        <w:rPr>
          <w:rFonts w:asciiTheme="minorBidi" w:eastAsia="Arial" w:hAnsiTheme="minorBidi" w:cs="Arial"/>
          <w:color w:val="000000"/>
          <w:sz w:val="24"/>
          <w:szCs w:val="24"/>
          <w:rtl/>
        </w:rPr>
        <w:t xml:space="preserve"> النسخة الخامسة من مهرجان "</w:t>
      </w:r>
      <w:r w:rsidR="00B444B3" w:rsidRPr="00B444B3">
        <w:rPr>
          <w:rFonts w:asciiTheme="minorBidi" w:eastAsia="Arial" w:hAnsiTheme="minorBidi" w:cs="Arial"/>
          <w:color w:val="000000"/>
          <w:sz w:val="24"/>
          <w:szCs w:val="24"/>
          <w:rtl/>
        </w:rPr>
        <w:t>أيقونات بورشه</w:t>
      </w:r>
      <w:r w:rsidRPr="000E4BE9">
        <w:rPr>
          <w:rFonts w:asciiTheme="minorBidi" w:eastAsia="Arial" w:hAnsiTheme="minorBidi" w:cs="Arial"/>
          <w:color w:val="000000"/>
          <w:sz w:val="24"/>
          <w:szCs w:val="24"/>
          <w:rtl/>
        </w:rPr>
        <w:t>" في دبي والذي بيعت تذاكره بالكامل.</w:t>
      </w:r>
    </w:p>
    <w:p w14:paraId="22D65A09" w14:textId="37870C85" w:rsidR="008F15A0" w:rsidRPr="00C0336D" w:rsidRDefault="004D1F5D" w:rsidP="00AE61E7">
      <w:pPr>
        <w:pBdr>
          <w:top w:val="nil"/>
          <w:left w:val="nil"/>
          <w:bottom w:val="nil"/>
          <w:right w:val="nil"/>
          <w:between w:val="nil"/>
        </w:pBdr>
        <w:tabs>
          <w:tab w:val="left" w:pos="3754"/>
        </w:tabs>
        <w:bidi/>
        <w:spacing w:before="240" w:line="360" w:lineRule="auto"/>
        <w:jc w:val="both"/>
        <w:rPr>
          <w:rFonts w:asciiTheme="minorBidi" w:eastAsia="Arial" w:hAnsiTheme="minorBidi" w:cstheme="minorBidi"/>
          <w:bCs/>
          <w:color w:val="000000"/>
          <w:sz w:val="24"/>
          <w:szCs w:val="24"/>
          <w:rtl/>
        </w:rPr>
      </w:pPr>
      <w:r w:rsidRPr="004D1F5D">
        <w:rPr>
          <w:rFonts w:asciiTheme="minorBidi" w:eastAsia="Arial" w:hAnsiTheme="minorBidi" w:cs="Arial"/>
          <w:bCs/>
          <w:color w:val="000000"/>
          <w:sz w:val="24"/>
          <w:szCs w:val="24"/>
          <w:rtl/>
        </w:rPr>
        <w:t>حققت بورشه الشرق الأوسط وأفريقيا (</w:t>
      </w:r>
      <w:proofErr w:type="spellStart"/>
      <w:r w:rsidR="00F11827" w:rsidRPr="00F11827">
        <w:rPr>
          <w:rFonts w:asciiTheme="minorBidi" w:eastAsia="Arial" w:hAnsiTheme="minorBidi" w:cs="Arial"/>
          <w:bCs/>
          <w:color w:val="000000"/>
          <w:sz w:val="24"/>
          <w:szCs w:val="24"/>
          <w:rtl/>
        </w:rPr>
        <w:t>م.م.ح</w:t>
      </w:r>
      <w:proofErr w:type="spellEnd"/>
      <w:r w:rsidRPr="004D1F5D">
        <w:rPr>
          <w:rFonts w:asciiTheme="minorBidi" w:eastAsia="Arial" w:hAnsiTheme="minorBidi" w:cs="Arial"/>
          <w:bCs/>
          <w:color w:val="000000"/>
          <w:sz w:val="24"/>
          <w:szCs w:val="24"/>
          <w:rtl/>
        </w:rPr>
        <w:t xml:space="preserve">) نمواً </w:t>
      </w:r>
      <w:r w:rsidR="00AE61E7">
        <w:rPr>
          <w:rFonts w:asciiTheme="minorBidi" w:eastAsia="Arial" w:hAnsiTheme="minorBidi" w:cs="Arial" w:hint="cs"/>
          <w:bCs/>
          <w:color w:val="000000"/>
          <w:sz w:val="24"/>
          <w:szCs w:val="24"/>
          <w:rtl/>
        </w:rPr>
        <w:t>متواصلاً</w:t>
      </w:r>
      <w:r w:rsidRPr="004D1F5D">
        <w:rPr>
          <w:rFonts w:asciiTheme="minorBidi" w:eastAsia="Arial" w:hAnsiTheme="minorBidi" w:cs="Arial"/>
          <w:bCs/>
          <w:color w:val="000000"/>
          <w:sz w:val="24"/>
          <w:szCs w:val="24"/>
          <w:rtl/>
        </w:rPr>
        <w:t xml:space="preserve"> في المبيعات عام </w:t>
      </w:r>
      <w:r w:rsidRPr="004D1F5D">
        <w:rPr>
          <w:rFonts w:asciiTheme="minorBidi" w:eastAsia="Arial" w:hAnsiTheme="minorBidi" w:cs="Arial"/>
          <w:b/>
          <w:color w:val="000000"/>
          <w:sz w:val="24"/>
          <w:szCs w:val="24"/>
        </w:rPr>
        <w:t>2025</w:t>
      </w:r>
      <w:r w:rsidRPr="004D1F5D">
        <w:rPr>
          <w:rFonts w:asciiTheme="minorBidi" w:eastAsia="Arial" w:hAnsiTheme="minorBidi" w:cs="Arial"/>
          <w:bCs/>
          <w:color w:val="000000"/>
          <w:sz w:val="24"/>
          <w:szCs w:val="24"/>
          <w:rtl/>
        </w:rPr>
        <w:t xml:space="preserve">، حيث سلمت </w:t>
      </w:r>
      <w:r w:rsidRPr="004D1F5D">
        <w:rPr>
          <w:rFonts w:asciiTheme="minorBidi" w:eastAsia="Arial" w:hAnsiTheme="minorBidi" w:cs="Arial"/>
          <w:b/>
          <w:bCs/>
          <w:color w:val="000000"/>
          <w:sz w:val="24"/>
          <w:szCs w:val="24"/>
        </w:rPr>
        <w:t>9,628</w:t>
      </w:r>
      <w:r w:rsidRPr="000E4BE9">
        <w:rPr>
          <w:rFonts w:asciiTheme="minorBidi" w:eastAsia="Arial" w:hAnsiTheme="minorBidi" w:cs="Arial"/>
          <w:color w:val="000000"/>
          <w:sz w:val="24"/>
          <w:szCs w:val="24"/>
          <w:rtl/>
        </w:rPr>
        <w:t xml:space="preserve"> </w:t>
      </w:r>
      <w:r w:rsidRPr="004D1F5D">
        <w:rPr>
          <w:rFonts w:asciiTheme="minorBidi" w:eastAsia="Arial" w:hAnsiTheme="minorBidi" w:cs="Arial"/>
          <w:bCs/>
          <w:color w:val="000000"/>
          <w:sz w:val="24"/>
          <w:szCs w:val="24"/>
          <w:rtl/>
        </w:rPr>
        <w:t xml:space="preserve">سيارة جديدة. وشهدت عمليات التسليم في الشرق الأوسط وأفريقيا والمشرق العربي والهند نمواً بنسبة </w:t>
      </w:r>
      <w:r>
        <w:rPr>
          <w:rFonts w:asciiTheme="minorBidi" w:eastAsia="Arial" w:hAnsiTheme="minorBidi" w:cs="Arial"/>
          <w:b/>
          <w:color w:val="000000"/>
          <w:sz w:val="24"/>
          <w:szCs w:val="24"/>
          <w:lang w:val="en-US"/>
        </w:rPr>
        <w:t>55</w:t>
      </w:r>
      <w:r w:rsidRPr="004D1F5D">
        <w:rPr>
          <w:rFonts w:asciiTheme="minorBidi" w:eastAsia="Arial" w:hAnsiTheme="minorBidi" w:cs="Arial"/>
          <w:bCs/>
          <w:color w:val="000000"/>
          <w:sz w:val="24"/>
          <w:szCs w:val="24"/>
          <w:rtl/>
        </w:rPr>
        <w:t xml:space="preserve">% منذ عام </w:t>
      </w:r>
      <w:r w:rsidRPr="004D1F5D">
        <w:rPr>
          <w:rFonts w:asciiTheme="minorBidi" w:eastAsia="Arial" w:hAnsiTheme="minorBidi" w:cs="Arial"/>
          <w:b/>
          <w:color w:val="000000"/>
          <w:sz w:val="24"/>
          <w:szCs w:val="24"/>
        </w:rPr>
        <w:t>2020</w:t>
      </w:r>
      <w:r w:rsidRPr="004D1F5D">
        <w:rPr>
          <w:rFonts w:asciiTheme="minorBidi" w:eastAsia="Arial" w:hAnsiTheme="minorBidi" w:cs="Arial"/>
          <w:bCs/>
          <w:color w:val="000000"/>
          <w:sz w:val="24"/>
          <w:szCs w:val="24"/>
          <w:rtl/>
        </w:rPr>
        <w:t xml:space="preserve">. وحققت مبيعات سيارة </w:t>
      </w:r>
      <w:r w:rsidRPr="004D1F5D">
        <w:rPr>
          <w:rFonts w:asciiTheme="minorBidi" w:eastAsia="Arial" w:hAnsiTheme="minorBidi" w:cs="Arial"/>
          <w:b/>
          <w:color w:val="000000"/>
          <w:sz w:val="24"/>
          <w:szCs w:val="24"/>
        </w:rPr>
        <w:t>911</w:t>
      </w:r>
      <w:r w:rsidRPr="004D1F5D">
        <w:rPr>
          <w:rFonts w:asciiTheme="minorBidi" w:eastAsia="Arial" w:hAnsiTheme="minorBidi" w:cs="Arial"/>
          <w:bCs/>
          <w:color w:val="000000"/>
          <w:sz w:val="24"/>
          <w:szCs w:val="24"/>
          <w:rtl/>
        </w:rPr>
        <w:t xml:space="preserve"> الرياضية الأسطورية نتائج قياسية في عام </w:t>
      </w:r>
      <w:r w:rsidRPr="004D1F5D">
        <w:rPr>
          <w:rFonts w:asciiTheme="minorBidi" w:eastAsia="Arial" w:hAnsiTheme="minorBidi" w:cs="Arial"/>
          <w:b/>
          <w:color w:val="000000"/>
          <w:sz w:val="24"/>
          <w:szCs w:val="24"/>
        </w:rPr>
        <w:t>2025</w:t>
      </w:r>
      <w:r w:rsidR="00AE61E7">
        <w:rPr>
          <w:rFonts w:asciiTheme="minorBidi" w:eastAsia="Arial" w:hAnsiTheme="minorBidi" w:cs="Arial"/>
          <w:bCs/>
          <w:color w:val="000000"/>
          <w:sz w:val="24"/>
          <w:szCs w:val="24"/>
          <w:rtl/>
        </w:rPr>
        <w:t>، حيث بلغت نسب</w:t>
      </w:r>
      <w:r w:rsidR="00AE61E7">
        <w:rPr>
          <w:rFonts w:asciiTheme="minorBidi" w:eastAsia="Arial" w:hAnsiTheme="minorBidi" w:cs="Arial" w:hint="cs"/>
          <w:bCs/>
          <w:color w:val="000000"/>
          <w:sz w:val="24"/>
          <w:szCs w:val="24"/>
          <w:rtl/>
        </w:rPr>
        <w:t>ة مبيعاتها</w:t>
      </w:r>
      <w:r w:rsidRPr="004D1F5D">
        <w:rPr>
          <w:rFonts w:asciiTheme="minorBidi" w:eastAsia="Arial" w:hAnsiTheme="minorBidi" w:cs="Arial"/>
          <w:bCs/>
          <w:color w:val="000000"/>
          <w:sz w:val="24"/>
          <w:szCs w:val="24"/>
          <w:rtl/>
        </w:rPr>
        <w:t xml:space="preserve"> </w:t>
      </w:r>
      <w:r>
        <w:rPr>
          <w:rFonts w:asciiTheme="minorBidi" w:eastAsia="Arial" w:hAnsiTheme="minorBidi" w:cs="Arial"/>
          <w:b/>
          <w:color w:val="000000"/>
          <w:sz w:val="24"/>
          <w:szCs w:val="24"/>
        </w:rPr>
        <w:t>23</w:t>
      </w:r>
      <w:r w:rsidRPr="004D1F5D">
        <w:rPr>
          <w:rFonts w:asciiTheme="minorBidi" w:eastAsia="Arial" w:hAnsiTheme="minorBidi" w:cs="Arial"/>
          <w:bCs/>
          <w:color w:val="000000"/>
          <w:sz w:val="24"/>
          <w:szCs w:val="24"/>
          <w:rtl/>
        </w:rPr>
        <w:t>% من إجمالي المبيعات في المنطقة</w:t>
      </w:r>
      <w:r w:rsidR="00B444B3">
        <w:rPr>
          <w:rFonts w:asciiTheme="minorBidi" w:eastAsia="Arial" w:hAnsiTheme="minorBidi" w:cs="Arial" w:hint="cs"/>
          <w:bCs/>
          <w:color w:val="000000"/>
          <w:sz w:val="24"/>
          <w:szCs w:val="24"/>
          <w:rtl/>
        </w:rPr>
        <w:t>.</w:t>
      </w:r>
    </w:p>
    <w:p w14:paraId="3BB55EBC" w14:textId="07ED97E4" w:rsidR="00F5242C" w:rsidRPr="00F5242C" w:rsidRDefault="00FB0990" w:rsidP="00AE61E7">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Pr>
      </w:pPr>
      <w:r w:rsidRPr="00C0336D">
        <w:rPr>
          <w:rFonts w:asciiTheme="minorBidi" w:eastAsia="Arial" w:hAnsiTheme="minorBidi" w:cstheme="minorBidi"/>
          <w:b/>
          <w:bCs/>
          <w:color w:val="000000"/>
          <w:sz w:val="24"/>
          <w:szCs w:val="24"/>
          <w:rtl/>
        </w:rPr>
        <w:t>دبي</w:t>
      </w:r>
      <w:r w:rsidRPr="00C0336D">
        <w:rPr>
          <w:rFonts w:asciiTheme="minorBidi" w:eastAsia="Arial" w:hAnsiTheme="minorBidi" w:cstheme="minorBidi"/>
          <w:color w:val="000000"/>
          <w:sz w:val="24"/>
          <w:szCs w:val="24"/>
          <w:rtl/>
        </w:rPr>
        <w:t xml:space="preserve">. </w:t>
      </w:r>
      <w:r w:rsidR="00F5242C" w:rsidRPr="00F5242C">
        <w:rPr>
          <w:rFonts w:asciiTheme="minorBidi" w:eastAsia="Arial" w:hAnsiTheme="minorBidi" w:cs="Arial"/>
          <w:color w:val="000000"/>
          <w:sz w:val="24"/>
          <w:szCs w:val="24"/>
          <w:rtl/>
        </w:rPr>
        <w:t xml:space="preserve">حققت بورشه الشرق الأوسط وأفريقيا أفضل نتائج لها منذ </w:t>
      </w:r>
      <w:r w:rsidR="00F5242C">
        <w:rPr>
          <w:rFonts w:asciiTheme="minorBidi" w:eastAsia="Arial" w:hAnsiTheme="minorBidi" w:cs="Arial"/>
          <w:color w:val="000000"/>
          <w:sz w:val="24"/>
          <w:szCs w:val="24"/>
        </w:rPr>
        <w:t>12</w:t>
      </w:r>
      <w:r w:rsidR="00F5242C" w:rsidRPr="00F5242C">
        <w:rPr>
          <w:rFonts w:asciiTheme="minorBidi" w:eastAsia="Arial" w:hAnsiTheme="minorBidi" w:cs="Arial"/>
          <w:color w:val="000000"/>
          <w:sz w:val="24"/>
          <w:szCs w:val="24"/>
          <w:rtl/>
        </w:rPr>
        <w:t xml:space="preserve"> عاماً، حيث ازدادت مبيعاتها </w:t>
      </w:r>
      <w:r w:rsidR="00AE61E7">
        <w:rPr>
          <w:rFonts w:asciiTheme="minorBidi" w:eastAsia="Arial" w:hAnsiTheme="minorBidi" w:cs="Arial" w:hint="cs"/>
          <w:color w:val="000000"/>
          <w:sz w:val="24"/>
          <w:szCs w:val="24"/>
          <w:rtl/>
        </w:rPr>
        <w:t xml:space="preserve">السنوية </w:t>
      </w:r>
      <w:r w:rsidR="00F5242C" w:rsidRPr="00F5242C">
        <w:rPr>
          <w:rFonts w:asciiTheme="minorBidi" w:eastAsia="Arial" w:hAnsiTheme="minorBidi" w:cs="Arial"/>
          <w:color w:val="000000"/>
          <w:sz w:val="24"/>
          <w:szCs w:val="24"/>
          <w:rtl/>
        </w:rPr>
        <w:t xml:space="preserve">في المنطقة بنسبة </w:t>
      </w:r>
      <w:r w:rsidR="00F5242C" w:rsidRPr="00F5242C">
        <w:rPr>
          <w:rFonts w:asciiTheme="minorBidi" w:eastAsia="Arial" w:hAnsiTheme="minorBidi" w:cs="Arial"/>
          <w:bCs/>
          <w:color w:val="000000"/>
          <w:sz w:val="24"/>
          <w:szCs w:val="24"/>
          <w:lang w:val="en-US"/>
        </w:rPr>
        <w:t>55</w:t>
      </w:r>
      <w:r w:rsidR="00F5242C" w:rsidRPr="00F5242C">
        <w:rPr>
          <w:rFonts w:asciiTheme="minorBidi" w:eastAsia="Arial" w:hAnsiTheme="minorBidi" w:cs="Arial"/>
          <w:color w:val="000000"/>
          <w:sz w:val="24"/>
          <w:szCs w:val="24"/>
          <w:rtl/>
        </w:rPr>
        <w:t xml:space="preserve">% منذ عام </w:t>
      </w:r>
      <w:r w:rsidR="00F5242C" w:rsidRPr="00F5242C">
        <w:rPr>
          <w:rFonts w:asciiTheme="minorBidi" w:eastAsia="Arial" w:hAnsiTheme="minorBidi" w:cs="Arial"/>
          <w:bCs/>
          <w:color w:val="000000"/>
          <w:sz w:val="24"/>
          <w:szCs w:val="24"/>
        </w:rPr>
        <w:t>2020</w:t>
      </w:r>
      <w:r w:rsidR="00F5242C" w:rsidRPr="00F5242C">
        <w:rPr>
          <w:rFonts w:asciiTheme="minorBidi" w:eastAsia="Arial" w:hAnsiTheme="minorBidi" w:cs="Arial"/>
          <w:color w:val="000000"/>
          <w:sz w:val="24"/>
          <w:szCs w:val="24"/>
          <w:rtl/>
        </w:rPr>
        <w:t xml:space="preserve">. </w:t>
      </w:r>
    </w:p>
    <w:p w14:paraId="38001E0D" w14:textId="3CB4C484" w:rsidR="00F5242C" w:rsidRPr="00F5242C" w:rsidRDefault="00F5242C" w:rsidP="00AE61E7">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Pr>
      </w:pPr>
      <w:r w:rsidRPr="00F5242C">
        <w:rPr>
          <w:rFonts w:asciiTheme="minorBidi" w:eastAsia="Arial" w:hAnsiTheme="minorBidi" w:cs="Arial"/>
          <w:color w:val="000000"/>
          <w:sz w:val="24"/>
          <w:szCs w:val="24"/>
          <w:rtl/>
        </w:rPr>
        <w:t xml:space="preserve">وبلغ إجمالي عدد السيارات الجديدة التي تم تسليمها </w:t>
      </w:r>
      <w:r>
        <w:rPr>
          <w:rFonts w:asciiTheme="minorBidi" w:eastAsia="Arial" w:hAnsiTheme="minorBidi" w:cs="Arial" w:hint="cs"/>
          <w:color w:val="000000"/>
          <w:sz w:val="24"/>
          <w:szCs w:val="24"/>
          <w:rtl/>
        </w:rPr>
        <w:t xml:space="preserve">في العام الماضي </w:t>
      </w:r>
      <w:r w:rsidRPr="00F5242C">
        <w:rPr>
          <w:rFonts w:asciiTheme="minorBidi" w:eastAsia="Arial" w:hAnsiTheme="minorBidi" w:cs="Arial"/>
          <w:color w:val="000000"/>
          <w:sz w:val="24"/>
          <w:szCs w:val="24"/>
        </w:rPr>
        <w:t>9,628</w:t>
      </w:r>
      <w:r w:rsidRPr="00F5242C">
        <w:rPr>
          <w:rFonts w:asciiTheme="minorBidi" w:eastAsia="Arial" w:hAnsiTheme="minorBidi" w:cs="Arial"/>
          <w:color w:val="000000"/>
          <w:sz w:val="24"/>
          <w:szCs w:val="24"/>
          <w:rtl/>
        </w:rPr>
        <w:t xml:space="preserve"> سيارة في الشرق الأوسط وأفريقيا والمشرق العربي والهند بزيادة قدرها </w:t>
      </w:r>
      <w:r>
        <w:rPr>
          <w:rFonts w:asciiTheme="minorBidi" w:eastAsia="Arial" w:hAnsiTheme="minorBidi" w:cs="Arial"/>
          <w:color w:val="000000"/>
          <w:sz w:val="24"/>
          <w:szCs w:val="24"/>
        </w:rPr>
        <w:t>1</w:t>
      </w:r>
      <w:r w:rsidRPr="00F5242C">
        <w:rPr>
          <w:rFonts w:asciiTheme="minorBidi" w:eastAsia="Arial" w:hAnsiTheme="minorBidi" w:cs="Arial"/>
          <w:color w:val="000000"/>
          <w:sz w:val="24"/>
          <w:szCs w:val="24"/>
          <w:rtl/>
        </w:rPr>
        <w:t xml:space="preserve">% مقارنة بالعام السابق. </w:t>
      </w:r>
    </w:p>
    <w:p w14:paraId="778DA4B2" w14:textId="1112DB18" w:rsidR="00F5242C" w:rsidRPr="00F5242C" w:rsidRDefault="00F5242C" w:rsidP="00F5242C">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Pr>
      </w:pPr>
      <w:r w:rsidRPr="00F5242C">
        <w:rPr>
          <w:rFonts w:asciiTheme="minorBidi" w:eastAsia="Arial" w:hAnsiTheme="minorBidi" w:cs="Arial"/>
          <w:color w:val="000000"/>
          <w:sz w:val="24"/>
          <w:szCs w:val="24"/>
          <w:rtl/>
        </w:rPr>
        <w:t xml:space="preserve">وحققت سيارة </w:t>
      </w:r>
      <w:r>
        <w:rPr>
          <w:rFonts w:asciiTheme="minorBidi" w:eastAsia="Arial" w:hAnsiTheme="minorBidi" w:cs="Arial"/>
          <w:color w:val="000000"/>
          <w:sz w:val="24"/>
          <w:szCs w:val="24"/>
        </w:rPr>
        <w:t>911</w:t>
      </w:r>
      <w:r w:rsidRPr="00F5242C">
        <w:rPr>
          <w:rFonts w:asciiTheme="minorBidi" w:eastAsia="Arial" w:hAnsiTheme="minorBidi" w:cs="Arial"/>
          <w:color w:val="000000"/>
          <w:sz w:val="24"/>
          <w:szCs w:val="24"/>
          <w:rtl/>
        </w:rPr>
        <w:t xml:space="preserve"> الرياضية الشهيرة مبيعات قياسية وصلت إلى </w:t>
      </w:r>
      <w:r>
        <w:rPr>
          <w:rFonts w:asciiTheme="minorBidi" w:eastAsia="Arial" w:hAnsiTheme="minorBidi" w:cs="Arial"/>
          <w:color w:val="000000"/>
          <w:sz w:val="24"/>
          <w:szCs w:val="24"/>
        </w:rPr>
        <w:t>23</w:t>
      </w:r>
      <w:r w:rsidRPr="00F5242C">
        <w:rPr>
          <w:rFonts w:asciiTheme="minorBidi" w:eastAsia="Arial" w:hAnsiTheme="minorBidi" w:cs="Arial"/>
          <w:color w:val="000000"/>
          <w:sz w:val="24"/>
          <w:szCs w:val="24"/>
          <w:rtl/>
        </w:rPr>
        <w:t xml:space="preserve">% من إجمالي المبيعات في المنطقة في العام الماضي مقارنة بنسبة </w:t>
      </w:r>
      <w:r>
        <w:rPr>
          <w:rFonts w:asciiTheme="minorBidi" w:eastAsia="Arial" w:hAnsiTheme="minorBidi" w:cs="Arial"/>
          <w:color w:val="000000"/>
          <w:sz w:val="24"/>
          <w:szCs w:val="24"/>
        </w:rPr>
        <w:t>15</w:t>
      </w:r>
      <w:r w:rsidRPr="00F5242C">
        <w:rPr>
          <w:rFonts w:asciiTheme="minorBidi" w:eastAsia="Arial" w:hAnsiTheme="minorBidi" w:cs="Arial"/>
          <w:color w:val="000000"/>
          <w:sz w:val="24"/>
          <w:szCs w:val="24"/>
          <w:rtl/>
        </w:rPr>
        <w:t xml:space="preserve">% في عام </w:t>
      </w:r>
      <w:r>
        <w:rPr>
          <w:rFonts w:asciiTheme="minorBidi" w:eastAsia="Arial" w:hAnsiTheme="minorBidi" w:cs="Arial"/>
          <w:color w:val="000000"/>
          <w:sz w:val="24"/>
          <w:szCs w:val="24"/>
        </w:rPr>
        <w:t>2020</w:t>
      </w:r>
      <w:r w:rsidRPr="00F5242C">
        <w:rPr>
          <w:rFonts w:asciiTheme="minorBidi" w:eastAsia="Arial" w:hAnsiTheme="minorBidi" w:cs="Arial"/>
          <w:color w:val="000000"/>
          <w:sz w:val="24"/>
          <w:szCs w:val="24"/>
          <w:rtl/>
        </w:rPr>
        <w:t>.</w:t>
      </w:r>
    </w:p>
    <w:p w14:paraId="2790FFA2" w14:textId="2668971F" w:rsidR="005E1AD3" w:rsidRDefault="00F5242C" w:rsidP="00F5242C">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SY"/>
        </w:rPr>
      </w:pPr>
      <w:r w:rsidRPr="00F5242C">
        <w:rPr>
          <w:rFonts w:asciiTheme="minorBidi" w:eastAsia="Arial" w:hAnsiTheme="minorBidi" w:cs="Arial"/>
          <w:color w:val="000000"/>
          <w:sz w:val="24"/>
          <w:szCs w:val="24"/>
          <w:rtl/>
        </w:rPr>
        <w:t xml:space="preserve">وقال الدكتور </w:t>
      </w:r>
      <w:proofErr w:type="spellStart"/>
      <w:r w:rsidRPr="00F5242C">
        <w:rPr>
          <w:rFonts w:asciiTheme="minorBidi" w:eastAsia="Arial" w:hAnsiTheme="minorBidi" w:cs="Arial"/>
          <w:color w:val="000000"/>
          <w:sz w:val="24"/>
          <w:szCs w:val="24"/>
          <w:rtl/>
        </w:rPr>
        <w:t>مانفرد</w:t>
      </w:r>
      <w:proofErr w:type="spellEnd"/>
      <w:r w:rsidRPr="00F5242C">
        <w:rPr>
          <w:rFonts w:asciiTheme="minorBidi" w:eastAsia="Arial" w:hAnsiTheme="minorBidi" w:cs="Arial"/>
          <w:color w:val="000000"/>
          <w:sz w:val="24"/>
          <w:szCs w:val="24"/>
          <w:rtl/>
        </w:rPr>
        <w:t xml:space="preserve"> </w:t>
      </w:r>
      <w:proofErr w:type="spellStart"/>
      <w:r w:rsidRPr="00F5242C">
        <w:rPr>
          <w:rFonts w:asciiTheme="minorBidi" w:eastAsia="Arial" w:hAnsiTheme="minorBidi" w:cs="Arial"/>
          <w:color w:val="000000"/>
          <w:sz w:val="24"/>
          <w:szCs w:val="24"/>
          <w:rtl/>
        </w:rPr>
        <w:t>بروينل</w:t>
      </w:r>
      <w:proofErr w:type="spellEnd"/>
      <w:r w:rsidRPr="00F5242C">
        <w:rPr>
          <w:rFonts w:asciiTheme="minorBidi" w:eastAsia="Arial" w:hAnsiTheme="minorBidi" w:cs="Arial"/>
          <w:color w:val="000000"/>
          <w:sz w:val="24"/>
          <w:szCs w:val="24"/>
          <w:rtl/>
        </w:rPr>
        <w:t xml:space="preserve">، الرئيس التنفيذي لشركة بورشه الشرق الأوسط وأفريقيا </w:t>
      </w:r>
      <w:proofErr w:type="spellStart"/>
      <w:r w:rsidRPr="00F5242C">
        <w:rPr>
          <w:rFonts w:asciiTheme="minorBidi" w:eastAsia="Arial" w:hAnsiTheme="minorBidi" w:cs="Arial"/>
          <w:color w:val="000000"/>
          <w:sz w:val="24"/>
          <w:szCs w:val="24"/>
          <w:rtl/>
        </w:rPr>
        <w:t>م.م.ح</w:t>
      </w:r>
      <w:proofErr w:type="spellEnd"/>
      <w:r w:rsidRPr="00F5242C">
        <w:rPr>
          <w:rFonts w:asciiTheme="minorBidi" w:eastAsia="Arial" w:hAnsiTheme="minorBidi" w:cs="Arial"/>
          <w:color w:val="000000"/>
          <w:sz w:val="24"/>
          <w:szCs w:val="24"/>
          <w:rtl/>
        </w:rPr>
        <w:t>: "نقدّر الإنجازات التي حققها وكلاء</w:t>
      </w:r>
      <w:r w:rsidR="00AE61E7">
        <w:rPr>
          <w:rFonts w:asciiTheme="minorBidi" w:eastAsia="Arial" w:hAnsiTheme="minorBidi" w:cs="Arial"/>
          <w:color w:val="000000"/>
          <w:sz w:val="24"/>
          <w:szCs w:val="24"/>
          <w:rtl/>
        </w:rPr>
        <w:t xml:space="preserve"> بورشه وجهود موظفينا في المنطقة</w:t>
      </w:r>
      <w:r w:rsidRPr="00F5242C">
        <w:rPr>
          <w:rFonts w:asciiTheme="minorBidi" w:eastAsia="Arial" w:hAnsiTheme="minorBidi" w:cs="Arial"/>
          <w:color w:val="000000"/>
          <w:sz w:val="24"/>
          <w:szCs w:val="24"/>
          <w:rtl/>
        </w:rPr>
        <w:t>.</w:t>
      </w:r>
    </w:p>
    <w:p w14:paraId="201140D9" w14:textId="3366AED7" w:rsidR="003409F5" w:rsidRPr="003409F5" w:rsidRDefault="003409F5" w:rsidP="00AE61E7">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lang w:bidi="ar-SY"/>
        </w:rPr>
      </w:pPr>
      <w:r w:rsidRPr="003409F5">
        <w:rPr>
          <w:rFonts w:asciiTheme="minorBidi" w:eastAsia="Arial" w:hAnsiTheme="minorBidi" w:cs="Arial"/>
          <w:color w:val="000000"/>
          <w:sz w:val="24"/>
          <w:szCs w:val="24"/>
          <w:rtl/>
          <w:lang w:bidi="ar-SY"/>
        </w:rPr>
        <w:t>"حققنا نمواً متواصلاً على مدار الأعوام الخمسة الماضية ونتمتع بوض</w:t>
      </w:r>
      <w:r w:rsidR="00AE61E7">
        <w:rPr>
          <w:rFonts w:asciiTheme="minorBidi" w:eastAsia="Arial" w:hAnsiTheme="minorBidi" w:cs="Arial"/>
          <w:color w:val="000000"/>
          <w:sz w:val="24"/>
          <w:szCs w:val="24"/>
          <w:rtl/>
          <w:lang w:bidi="ar-SY"/>
        </w:rPr>
        <w:t>ع جيد لمواصلة النمو في المنطقة</w:t>
      </w:r>
      <w:r w:rsidR="00AE61E7">
        <w:rPr>
          <w:rFonts w:asciiTheme="minorBidi" w:eastAsia="Arial" w:hAnsiTheme="minorBidi" w:cs="Arial" w:hint="cs"/>
          <w:color w:val="000000"/>
          <w:sz w:val="24"/>
          <w:szCs w:val="24"/>
          <w:rtl/>
          <w:lang w:bidi="ar-SY"/>
        </w:rPr>
        <w:t>، مع التركيز ع</w:t>
      </w:r>
      <w:r w:rsidRPr="003409F5">
        <w:rPr>
          <w:rFonts w:asciiTheme="minorBidi" w:eastAsia="Arial" w:hAnsiTheme="minorBidi" w:cs="Arial"/>
          <w:color w:val="000000"/>
          <w:sz w:val="24"/>
          <w:szCs w:val="24"/>
          <w:rtl/>
          <w:lang w:bidi="ar-SY"/>
        </w:rPr>
        <w:t>لى تقديم تجربة فريدة لمالكي سيارات بورشه.</w:t>
      </w:r>
    </w:p>
    <w:p w14:paraId="50F1765C" w14:textId="054E30DF" w:rsidR="003409F5" w:rsidRPr="003409F5" w:rsidRDefault="003409F5" w:rsidP="00AE61E7">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lang w:bidi="ar-SY"/>
        </w:rPr>
      </w:pPr>
      <w:r w:rsidRPr="003409F5">
        <w:rPr>
          <w:rFonts w:asciiTheme="minorBidi" w:eastAsia="Arial" w:hAnsiTheme="minorBidi" w:cs="Arial"/>
          <w:color w:val="000000"/>
          <w:sz w:val="24"/>
          <w:szCs w:val="24"/>
          <w:rtl/>
          <w:lang w:bidi="ar-SY"/>
        </w:rPr>
        <w:t>"ويعكس افتتاح أربعة مراكز جديدة لشركة بورشه وإطلاق ثلاثة مشاريع ابتكارية وافتتاح ثلاثة مساحات للعرض في إطار برنامج "بورشه ناو"، حجم الاستثمارات التي تنفذها بورشه في المنطقة ويؤكد التزام شركائنا من المستوردين.</w:t>
      </w:r>
    </w:p>
    <w:p w14:paraId="5A5683BB" w14:textId="5D9EC012" w:rsidR="003409F5" w:rsidRPr="003409F5" w:rsidRDefault="003409F5" w:rsidP="00AE61E7">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lang w:bidi="ar-SY"/>
        </w:rPr>
      </w:pPr>
      <w:r w:rsidRPr="003409F5">
        <w:rPr>
          <w:rFonts w:asciiTheme="minorBidi" w:eastAsia="Arial" w:hAnsiTheme="minorBidi" w:cs="Arial"/>
          <w:color w:val="000000"/>
          <w:sz w:val="24"/>
          <w:szCs w:val="24"/>
          <w:rtl/>
          <w:lang w:bidi="ar-SY"/>
        </w:rPr>
        <w:lastRenderedPageBreak/>
        <w:t>وعلى مدار العام الماضي، واصلنا إطلاق مشاريع حظيت بتقدير عالمي، بما في ذلك النسخة الخامسة من مهرجان "</w:t>
      </w:r>
      <w:r w:rsidR="00B444B3" w:rsidRPr="00B444B3">
        <w:rPr>
          <w:rFonts w:cs="Times New Roman"/>
          <w:rtl/>
        </w:rPr>
        <w:t xml:space="preserve"> </w:t>
      </w:r>
      <w:r w:rsidR="00B444B3" w:rsidRPr="00B444B3">
        <w:rPr>
          <w:rFonts w:asciiTheme="minorBidi" w:eastAsia="Arial" w:hAnsiTheme="minorBidi" w:cs="Arial"/>
          <w:color w:val="000000"/>
          <w:sz w:val="24"/>
          <w:szCs w:val="24"/>
          <w:rtl/>
          <w:lang w:bidi="ar-SY"/>
        </w:rPr>
        <w:t>أيقونات بورشه</w:t>
      </w:r>
      <w:r w:rsidRPr="003409F5">
        <w:rPr>
          <w:rFonts w:asciiTheme="minorBidi" w:eastAsia="Arial" w:hAnsiTheme="minorBidi" w:cs="Arial"/>
          <w:color w:val="000000"/>
          <w:sz w:val="24"/>
          <w:szCs w:val="24"/>
          <w:rtl/>
          <w:lang w:bidi="ar-SY"/>
        </w:rPr>
        <w:t xml:space="preserve">" في دبي الذي شهد إقبالاً عالمياً أكثر من أي وقت مضى </w:t>
      </w:r>
      <w:r w:rsidR="00AE61E7">
        <w:rPr>
          <w:rFonts w:asciiTheme="minorBidi" w:eastAsia="Arial" w:hAnsiTheme="minorBidi" w:cs="Arial" w:hint="cs"/>
          <w:color w:val="000000"/>
          <w:sz w:val="24"/>
          <w:szCs w:val="24"/>
          <w:rtl/>
          <w:lang w:bidi="ar-SY"/>
        </w:rPr>
        <w:t>وأصبح</w:t>
      </w:r>
      <w:r w:rsidRPr="003409F5">
        <w:rPr>
          <w:rFonts w:asciiTheme="minorBidi" w:eastAsia="Arial" w:hAnsiTheme="minorBidi" w:cs="Arial"/>
          <w:color w:val="000000"/>
          <w:sz w:val="24"/>
          <w:szCs w:val="24"/>
          <w:rtl/>
          <w:lang w:bidi="ar-SY"/>
        </w:rPr>
        <w:t xml:space="preserve"> من أكبر فعاليات بورشه على مستوى العالم</w:t>
      </w:r>
      <w:r w:rsidR="00AE61E7">
        <w:rPr>
          <w:rFonts w:asciiTheme="minorBidi" w:eastAsia="Arial" w:hAnsiTheme="minorBidi" w:cs="Arial" w:hint="cs"/>
          <w:color w:val="000000"/>
          <w:sz w:val="24"/>
          <w:szCs w:val="24"/>
          <w:rtl/>
          <w:lang w:bidi="ar-SY"/>
        </w:rPr>
        <w:t>"</w:t>
      </w:r>
      <w:r w:rsidRPr="003409F5">
        <w:rPr>
          <w:rFonts w:asciiTheme="minorBidi" w:eastAsia="Arial" w:hAnsiTheme="minorBidi" w:cs="Arial"/>
          <w:color w:val="000000"/>
          <w:sz w:val="24"/>
          <w:szCs w:val="24"/>
          <w:rtl/>
          <w:lang w:bidi="ar-SY"/>
        </w:rPr>
        <w:t>.</w:t>
      </w:r>
    </w:p>
    <w:p w14:paraId="440894BE" w14:textId="0676F36A" w:rsidR="003409F5" w:rsidRPr="005F0C6E" w:rsidRDefault="003409F5" w:rsidP="005F0C6E">
      <w:pPr>
        <w:pBdr>
          <w:top w:val="nil"/>
          <w:left w:val="nil"/>
          <w:bottom w:val="nil"/>
          <w:right w:val="nil"/>
          <w:between w:val="nil"/>
        </w:pBdr>
        <w:tabs>
          <w:tab w:val="left" w:pos="3754"/>
        </w:tabs>
        <w:bidi/>
        <w:spacing w:before="240" w:line="360" w:lineRule="auto"/>
        <w:jc w:val="both"/>
        <w:rPr>
          <w:rFonts w:asciiTheme="minorBidi" w:eastAsia="Arial" w:hAnsiTheme="minorBidi" w:cstheme="minorBidi"/>
          <w:b/>
          <w:bCs/>
          <w:color w:val="000000"/>
          <w:sz w:val="24"/>
          <w:szCs w:val="24"/>
          <w:lang w:bidi="ar-SY"/>
        </w:rPr>
      </w:pPr>
      <w:r w:rsidRPr="005F0C6E">
        <w:rPr>
          <w:rFonts w:asciiTheme="minorBidi" w:eastAsia="Arial" w:hAnsiTheme="minorBidi" w:cs="Arial"/>
          <w:b/>
          <w:bCs/>
          <w:color w:val="000000"/>
          <w:sz w:val="24"/>
          <w:szCs w:val="24"/>
          <w:rtl/>
          <w:lang w:bidi="ar-SY"/>
        </w:rPr>
        <w:t xml:space="preserve">إنجازات بورشه في المنطقة في عام </w:t>
      </w:r>
      <w:r w:rsidR="005F0C6E" w:rsidRPr="00AE61E7">
        <w:rPr>
          <w:rFonts w:asciiTheme="minorBidi" w:eastAsia="Arial" w:hAnsiTheme="minorBidi" w:cs="Arial"/>
          <w:b/>
          <w:bCs/>
          <w:color w:val="000000"/>
          <w:sz w:val="24"/>
          <w:szCs w:val="24"/>
          <w:lang w:bidi="ar-SY"/>
        </w:rPr>
        <w:t>2025</w:t>
      </w:r>
      <w:r w:rsidRPr="005F0C6E">
        <w:rPr>
          <w:rFonts w:asciiTheme="minorBidi" w:eastAsia="Arial" w:hAnsiTheme="minorBidi" w:cs="Arial"/>
          <w:b/>
          <w:bCs/>
          <w:color w:val="000000"/>
          <w:sz w:val="24"/>
          <w:szCs w:val="24"/>
          <w:rtl/>
          <w:lang w:bidi="ar-SY"/>
        </w:rPr>
        <w:t xml:space="preserve">  </w:t>
      </w:r>
    </w:p>
    <w:p w14:paraId="3F1DB8DA" w14:textId="1A256BF2" w:rsidR="006D5167" w:rsidRDefault="003409F5" w:rsidP="00372013">
      <w:pPr>
        <w:pBdr>
          <w:top w:val="nil"/>
          <w:left w:val="nil"/>
          <w:bottom w:val="nil"/>
          <w:right w:val="nil"/>
          <w:between w:val="nil"/>
        </w:pBdr>
        <w:tabs>
          <w:tab w:val="left" w:pos="3754"/>
        </w:tabs>
        <w:bidi/>
        <w:spacing w:before="240" w:line="360" w:lineRule="auto"/>
        <w:jc w:val="both"/>
        <w:rPr>
          <w:rFonts w:asciiTheme="minorBidi" w:eastAsia="Arial" w:hAnsiTheme="minorBidi" w:cs="Arial"/>
          <w:color w:val="000000"/>
          <w:sz w:val="24"/>
          <w:szCs w:val="24"/>
          <w:rtl/>
          <w:lang w:bidi="ar-SY"/>
        </w:rPr>
      </w:pPr>
      <w:r w:rsidRPr="003409F5">
        <w:rPr>
          <w:rFonts w:asciiTheme="minorBidi" w:eastAsia="Arial" w:hAnsiTheme="minorBidi" w:cs="Arial"/>
          <w:color w:val="000000"/>
          <w:sz w:val="24"/>
          <w:szCs w:val="24"/>
          <w:rtl/>
          <w:lang w:bidi="ar-SY"/>
        </w:rPr>
        <w:t xml:space="preserve">إلى جانب أداء المبيعات القوي، شهد عام </w:t>
      </w:r>
      <w:r w:rsidR="005F0C6E">
        <w:rPr>
          <w:rFonts w:asciiTheme="minorBidi" w:eastAsia="Arial" w:hAnsiTheme="minorBidi" w:cs="Arial"/>
          <w:color w:val="000000"/>
          <w:sz w:val="24"/>
          <w:szCs w:val="24"/>
          <w:lang w:bidi="ar-SY"/>
        </w:rPr>
        <w:t>2025</w:t>
      </w:r>
      <w:r w:rsidRPr="003409F5">
        <w:rPr>
          <w:rFonts w:asciiTheme="minorBidi" w:eastAsia="Arial" w:hAnsiTheme="minorBidi" w:cs="Arial"/>
          <w:color w:val="000000"/>
          <w:sz w:val="24"/>
          <w:szCs w:val="24"/>
          <w:rtl/>
          <w:lang w:bidi="ar-SY"/>
        </w:rPr>
        <w:t xml:space="preserve"> إطلاق العديد من المشاريع الرائدة في المنطقة، حيث عاد مهرجان "</w:t>
      </w:r>
      <w:r w:rsidR="00B444B3" w:rsidRPr="00B444B3">
        <w:rPr>
          <w:rFonts w:asciiTheme="minorBidi" w:eastAsia="Arial" w:hAnsiTheme="minorBidi" w:cs="Arial"/>
          <w:color w:val="000000"/>
          <w:sz w:val="24"/>
          <w:szCs w:val="24"/>
          <w:rtl/>
          <w:lang w:bidi="ar-SY"/>
        </w:rPr>
        <w:t>أيقونات بورشه</w:t>
      </w:r>
      <w:r w:rsidRPr="003409F5">
        <w:rPr>
          <w:rFonts w:asciiTheme="minorBidi" w:eastAsia="Arial" w:hAnsiTheme="minorBidi" w:cs="Arial"/>
          <w:color w:val="000000"/>
          <w:sz w:val="24"/>
          <w:szCs w:val="24"/>
          <w:rtl/>
          <w:lang w:bidi="ar-SY"/>
        </w:rPr>
        <w:t xml:space="preserve">" في دبي </w:t>
      </w:r>
      <w:r>
        <w:fldChar w:fldCharType="begin"/>
      </w:r>
      <w:r>
        <w:instrText>HYPERLINK "https://newsroom.porsche.com/en_PME/2025/products/porsche-icons-of-porsche-media-preview-night-41174.html"</w:instrText>
      </w:r>
      <w:r>
        <w:fldChar w:fldCharType="separate"/>
      </w:r>
      <w:r w:rsidRPr="006D5167">
        <w:rPr>
          <w:rStyle w:val="Hyperlink"/>
          <w:rFonts w:asciiTheme="minorBidi" w:eastAsia="Arial" w:hAnsiTheme="minorBidi" w:cs="Arial"/>
          <w:sz w:val="24"/>
          <w:szCs w:val="24"/>
          <w:rtl/>
          <w:lang w:bidi="ar-SY"/>
        </w:rPr>
        <w:t>بنسخته الخامسة</w:t>
      </w:r>
      <w:r w:rsidR="00372013">
        <w:rPr>
          <w:rStyle w:val="Hyperlink"/>
          <w:rFonts w:asciiTheme="minorBidi" w:eastAsia="Arial" w:hAnsiTheme="minorBidi" w:cs="Arial" w:hint="cs"/>
          <w:sz w:val="24"/>
          <w:szCs w:val="24"/>
          <w:rtl/>
          <w:lang w:bidi="ar-SY"/>
        </w:rPr>
        <w:t>،</w:t>
      </w:r>
      <w:r w:rsidRPr="006D5167">
        <w:rPr>
          <w:rStyle w:val="Hyperlink"/>
          <w:rFonts w:asciiTheme="minorBidi" w:eastAsia="Arial" w:hAnsiTheme="minorBidi" w:cs="Arial"/>
          <w:sz w:val="24"/>
          <w:szCs w:val="24"/>
          <w:rtl/>
          <w:lang w:bidi="ar-SY"/>
        </w:rPr>
        <w:t xml:space="preserve"> الأكبر </w:t>
      </w:r>
      <w:r w:rsidR="00372013" w:rsidRPr="00372013">
        <w:rPr>
          <w:rStyle w:val="Hyperlink"/>
          <w:rFonts w:asciiTheme="minorBidi" w:eastAsia="Arial" w:hAnsiTheme="minorBidi" w:cs="Arial"/>
          <w:sz w:val="24"/>
          <w:szCs w:val="24"/>
          <w:rtl/>
          <w:lang w:bidi="ar-SY"/>
        </w:rPr>
        <w:t>من أي وقت مضى</w:t>
      </w:r>
      <w:r>
        <w:fldChar w:fldCharType="end"/>
      </w:r>
      <w:r w:rsidRPr="003409F5">
        <w:rPr>
          <w:rFonts w:asciiTheme="minorBidi" w:eastAsia="Arial" w:hAnsiTheme="minorBidi" w:cs="Arial"/>
          <w:color w:val="000000"/>
          <w:sz w:val="24"/>
          <w:szCs w:val="24"/>
          <w:rtl/>
          <w:lang w:bidi="ar-SY"/>
        </w:rPr>
        <w:t xml:space="preserve"> </w:t>
      </w:r>
      <w:r w:rsidR="006D5167">
        <w:rPr>
          <w:rFonts w:asciiTheme="minorBidi" w:eastAsia="Arial" w:hAnsiTheme="minorBidi" w:cs="Arial" w:hint="cs"/>
          <w:color w:val="000000"/>
          <w:sz w:val="24"/>
          <w:szCs w:val="24"/>
          <w:rtl/>
          <w:lang w:bidi="ar-SY"/>
        </w:rPr>
        <w:t>بح</w:t>
      </w:r>
      <w:r w:rsidRPr="003409F5">
        <w:rPr>
          <w:rFonts w:asciiTheme="minorBidi" w:eastAsia="Arial" w:hAnsiTheme="minorBidi" w:cs="Arial"/>
          <w:color w:val="000000"/>
          <w:sz w:val="24"/>
          <w:szCs w:val="24"/>
          <w:rtl/>
          <w:lang w:bidi="ar-SY"/>
        </w:rPr>
        <w:t xml:space="preserve">ضور أكثر من </w:t>
      </w:r>
      <w:r w:rsidR="005F0C6E">
        <w:rPr>
          <w:rFonts w:asciiTheme="minorBidi" w:eastAsia="Arial" w:hAnsiTheme="minorBidi" w:cs="Arial"/>
          <w:color w:val="000000"/>
          <w:sz w:val="24"/>
          <w:szCs w:val="24"/>
          <w:lang w:bidi="ar-SY"/>
        </w:rPr>
        <w:t>30</w:t>
      </w:r>
      <w:r w:rsidRPr="003409F5">
        <w:rPr>
          <w:rFonts w:asciiTheme="minorBidi" w:eastAsia="Arial" w:hAnsiTheme="minorBidi" w:cs="Arial"/>
          <w:color w:val="000000"/>
          <w:sz w:val="24"/>
          <w:szCs w:val="24"/>
          <w:rtl/>
          <w:lang w:bidi="ar-SY"/>
        </w:rPr>
        <w:t xml:space="preserve"> ألف شخص من عشاق العلامة التجارية على مدار يومين. كما شهد </w:t>
      </w:r>
      <w:r w:rsidR="00372013">
        <w:rPr>
          <w:rFonts w:asciiTheme="minorBidi" w:eastAsia="Arial" w:hAnsiTheme="minorBidi" w:cs="Arial" w:hint="cs"/>
          <w:color w:val="000000"/>
          <w:sz w:val="24"/>
          <w:szCs w:val="24"/>
          <w:rtl/>
          <w:lang w:bidi="ar-SY"/>
        </w:rPr>
        <w:t>المهرجان</w:t>
      </w:r>
      <w:r w:rsidRPr="003409F5">
        <w:rPr>
          <w:rFonts w:asciiTheme="minorBidi" w:eastAsia="Arial" w:hAnsiTheme="minorBidi" w:cs="Arial"/>
          <w:color w:val="000000"/>
          <w:sz w:val="24"/>
          <w:szCs w:val="24"/>
          <w:rtl/>
          <w:lang w:bidi="ar-SY"/>
        </w:rPr>
        <w:t xml:space="preserve"> الكشف عن عدد من الطرازات الجديدة للمرة الأولى، بما في ذلك سيارات كاين إليكتريك ومَكان </w:t>
      </w:r>
      <w:r w:rsidRPr="003409F5">
        <w:rPr>
          <w:rFonts w:asciiTheme="minorBidi" w:eastAsia="Arial" w:hAnsiTheme="minorBidi" w:cstheme="minorBidi"/>
          <w:color w:val="000000"/>
          <w:sz w:val="24"/>
          <w:szCs w:val="24"/>
          <w:lang w:bidi="ar-SY"/>
        </w:rPr>
        <w:t>GTS</w:t>
      </w:r>
      <w:r w:rsidRPr="003409F5">
        <w:rPr>
          <w:rFonts w:asciiTheme="minorBidi" w:eastAsia="Arial" w:hAnsiTheme="minorBidi" w:cs="Arial"/>
          <w:color w:val="000000"/>
          <w:sz w:val="24"/>
          <w:szCs w:val="24"/>
          <w:rtl/>
          <w:lang w:bidi="ar-SY"/>
        </w:rPr>
        <w:t xml:space="preserve"> و</w:t>
      </w:r>
      <w:r w:rsidR="005F0C6E">
        <w:rPr>
          <w:rFonts w:asciiTheme="minorBidi" w:eastAsia="Arial" w:hAnsiTheme="minorBidi" w:cstheme="minorBidi"/>
          <w:color w:val="000000"/>
          <w:sz w:val="24"/>
          <w:szCs w:val="24"/>
          <w:lang w:val="en-US" w:bidi="ar-SY"/>
        </w:rPr>
        <w:t xml:space="preserve">911 </w:t>
      </w:r>
      <w:r w:rsidRPr="003409F5">
        <w:rPr>
          <w:rFonts w:asciiTheme="minorBidi" w:eastAsia="Arial" w:hAnsiTheme="minorBidi" w:cstheme="minorBidi"/>
          <w:color w:val="000000"/>
          <w:sz w:val="24"/>
          <w:szCs w:val="24"/>
          <w:lang w:bidi="ar-SY"/>
        </w:rPr>
        <w:t>GT3</w:t>
      </w:r>
      <w:r w:rsidRPr="003409F5">
        <w:rPr>
          <w:rFonts w:asciiTheme="minorBidi" w:eastAsia="Arial" w:hAnsiTheme="minorBidi" w:cs="Arial"/>
          <w:color w:val="000000"/>
          <w:sz w:val="24"/>
          <w:szCs w:val="24"/>
          <w:rtl/>
          <w:lang w:bidi="ar-SY"/>
        </w:rPr>
        <w:t xml:space="preserve"> المجهزة مجموعة الأداء "مانثي". </w:t>
      </w:r>
    </w:p>
    <w:p w14:paraId="28C07408" w14:textId="1588FD9B" w:rsidR="00E319BD" w:rsidRDefault="003409F5" w:rsidP="004238B8">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SY"/>
        </w:rPr>
      </w:pPr>
      <w:r w:rsidRPr="003409F5">
        <w:rPr>
          <w:rFonts w:asciiTheme="minorBidi" w:eastAsia="Arial" w:hAnsiTheme="minorBidi" w:cs="Arial"/>
          <w:color w:val="000000"/>
          <w:sz w:val="24"/>
          <w:szCs w:val="24"/>
          <w:rtl/>
          <w:lang w:bidi="ar-SY"/>
        </w:rPr>
        <w:t xml:space="preserve">كما أطلقت بورشه حملة </w:t>
      </w:r>
      <w:r>
        <w:fldChar w:fldCharType="begin"/>
      </w:r>
      <w:r>
        <w:instrText>HYPERLINK "https://newsroom.porsche.com/en_PME/2025/scene-passion/porsche-lights-up-dubai-solar-park.html"</w:instrText>
      </w:r>
      <w:r>
        <w:fldChar w:fldCharType="separate"/>
      </w:r>
      <w:r w:rsidRPr="006D5167">
        <w:rPr>
          <w:rStyle w:val="Hyperlink"/>
          <w:rFonts w:asciiTheme="minorBidi" w:eastAsia="Arial" w:hAnsiTheme="minorBidi" w:cs="Arial"/>
          <w:sz w:val="24"/>
          <w:szCs w:val="24"/>
          <w:rtl/>
          <w:lang w:bidi="ar-SY"/>
        </w:rPr>
        <w:t>"سرعة الضوء"</w:t>
      </w:r>
      <w:r>
        <w:fldChar w:fldCharType="end"/>
      </w:r>
      <w:r w:rsidRPr="003409F5">
        <w:rPr>
          <w:rFonts w:asciiTheme="minorBidi" w:eastAsia="Arial" w:hAnsiTheme="minorBidi" w:cs="Arial"/>
          <w:color w:val="000000"/>
          <w:sz w:val="24"/>
          <w:szCs w:val="24"/>
          <w:rtl/>
          <w:lang w:bidi="ar-SY"/>
        </w:rPr>
        <w:t xml:space="preserve"> </w:t>
      </w:r>
      <w:r w:rsidR="001E193E">
        <w:rPr>
          <w:rFonts w:asciiTheme="minorBidi" w:eastAsia="Arial" w:hAnsiTheme="minorBidi" w:cs="Arial" w:hint="cs"/>
          <w:color w:val="000000"/>
          <w:sz w:val="24"/>
          <w:szCs w:val="24"/>
          <w:rtl/>
          <w:lang w:bidi="ar-SY"/>
        </w:rPr>
        <w:t>الرائدة</w:t>
      </w:r>
      <w:r w:rsidRPr="003409F5">
        <w:rPr>
          <w:rFonts w:asciiTheme="minorBidi" w:eastAsia="Arial" w:hAnsiTheme="minorBidi" w:cs="Arial"/>
          <w:color w:val="000000"/>
          <w:sz w:val="24"/>
          <w:szCs w:val="24"/>
          <w:rtl/>
          <w:lang w:bidi="ar-SY"/>
        </w:rPr>
        <w:t xml:space="preserve"> بمشاركة المنتج الموسيقي العالمي الشهير ديفيد غيتا</w:t>
      </w:r>
      <w:r w:rsidR="004238B8">
        <w:rPr>
          <w:rFonts w:asciiTheme="minorBidi" w:eastAsia="Arial" w:hAnsiTheme="minorBidi" w:cs="Arial" w:hint="cs"/>
          <w:color w:val="000000"/>
          <w:sz w:val="24"/>
          <w:szCs w:val="24"/>
          <w:rtl/>
          <w:lang w:bidi="ar-SY"/>
        </w:rPr>
        <w:t xml:space="preserve"> </w:t>
      </w:r>
      <w:r w:rsidRPr="003409F5">
        <w:rPr>
          <w:rFonts w:asciiTheme="minorBidi" w:eastAsia="Arial" w:hAnsiTheme="minorBidi" w:cs="Arial"/>
          <w:color w:val="000000"/>
          <w:sz w:val="24"/>
          <w:szCs w:val="24"/>
          <w:rtl/>
          <w:lang w:bidi="ar-SY"/>
        </w:rPr>
        <w:t xml:space="preserve">بالتعاون مع دائرة الاقتصاد والسياحة بدبي. </w:t>
      </w:r>
      <w:r w:rsidR="004238B8" w:rsidRPr="004238B8">
        <w:rPr>
          <w:rFonts w:asciiTheme="minorBidi" w:eastAsia="Arial" w:hAnsiTheme="minorBidi" w:cs="Arial"/>
          <w:color w:val="000000"/>
          <w:sz w:val="24"/>
          <w:szCs w:val="24"/>
          <w:rtl/>
          <w:lang w:bidi="ar-SY"/>
        </w:rPr>
        <w:t xml:space="preserve">واستعرضت الحملة سيارتي مَكان إليكتريك وتايكان الرياضيتين من خلال تصوير مقطع فيديو </w:t>
      </w:r>
      <w:r w:rsidRPr="003409F5">
        <w:rPr>
          <w:rFonts w:asciiTheme="minorBidi" w:eastAsia="Arial" w:hAnsiTheme="minorBidi" w:cs="Arial"/>
          <w:color w:val="000000"/>
          <w:sz w:val="24"/>
          <w:szCs w:val="24"/>
          <w:rtl/>
          <w:lang w:bidi="ar-SY"/>
        </w:rPr>
        <w:t xml:space="preserve">في مجمع محمد بن راشد آل مكتوم للطاقة الشمسية. ويُعد مقطع الفيديو الخاص بالحملة من أكثر فيديوهات بورشه مشاهدة، حيث حقق حوالي </w:t>
      </w:r>
      <w:r w:rsidR="005F0C6E">
        <w:rPr>
          <w:rFonts w:asciiTheme="minorBidi" w:eastAsia="Arial" w:hAnsiTheme="minorBidi" w:cs="Arial"/>
          <w:color w:val="000000"/>
          <w:sz w:val="24"/>
          <w:szCs w:val="24"/>
          <w:lang w:bidi="ar-SY"/>
        </w:rPr>
        <w:t>70</w:t>
      </w:r>
      <w:r w:rsidRPr="003409F5">
        <w:rPr>
          <w:rFonts w:asciiTheme="minorBidi" w:eastAsia="Arial" w:hAnsiTheme="minorBidi" w:cs="Arial"/>
          <w:color w:val="000000"/>
          <w:sz w:val="24"/>
          <w:szCs w:val="24"/>
          <w:rtl/>
          <w:lang w:bidi="ar-SY"/>
        </w:rPr>
        <w:t xml:space="preserve"> مليون مشاهدة عبر مختلف قنوات بورشه على الإنترنت.</w:t>
      </w:r>
    </w:p>
    <w:p w14:paraId="7D967731" w14:textId="2F98527E" w:rsidR="006D5167" w:rsidRPr="006D5167" w:rsidRDefault="006D5167" w:rsidP="004238B8">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lang w:bidi="ar-SY"/>
        </w:rPr>
      </w:pPr>
      <w:r w:rsidRPr="006D5167">
        <w:rPr>
          <w:rFonts w:asciiTheme="minorBidi" w:eastAsia="Arial" w:hAnsiTheme="minorBidi" w:cs="Arial"/>
          <w:color w:val="000000"/>
          <w:sz w:val="24"/>
          <w:szCs w:val="24"/>
          <w:rtl/>
          <w:lang w:bidi="ar-SY"/>
        </w:rPr>
        <w:t xml:space="preserve">وتعاونت بورشه مع منظمة </w:t>
      </w:r>
      <w:hyperlink r:id="rId9" w:history="1">
        <w:r w:rsidRPr="00235347">
          <w:rPr>
            <w:rStyle w:val="Hyperlink"/>
            <w:rFonts w:asciiTheme="minorBidi" w:eastAsia="Arial" w:hAnsiTheme="minorBidi" w:cstheme="minorBidi"/>
            <w:sz w:val="24"/>
            <w:szCs w:val="24"/>
            <w:lang w:bidi="ar-SY"/>
          </w:rPr>
          <w:t>Liter of Light</w:t>
        </w:r>
      </w:hyperlink>
      <w:r w:rsidRPr="006D5167">
        <w:rPr>
          <w:rFonts w:asciiTheme="minorBidi" w:eastAsia="Arial" w:hAnsiTheme="minorBidi" w:cs="Arial"/>
          <w:color w:val="000000"/>
          <w:sz w:val="24"/>
          <w:szCs w:val="24"/>
          <w:rtl/>
          <w:lang w:bidi="ar-SY"/>
        </w:rPr>
        <w:t xml:space="preserve"> العالمية غير الحكومية في الهند لدعم مبادرة تهدف إلى التبرع بمصابيح تعمل بالطاقة الشمسية للمجتمعات الريفية على هامش الاحتفالات بمهرجان "ديوالي" في الهند. وساهمت المبادرة في تسجيل رقم قياسي جديد في موسوعة غينيس من خلال تركيب </w:t>
      </w:r>
      <w:r w:rsidR="004238B8">
        <w:rPr>
          <w:rFonts w:asciiTheme="minorBidi" w:eastAsia="Arial" w:hAnsiTheme="minorBidi" w:cs="Arial"/>
          <w:color w:val="000000"/>
          <w:sz w:val="24"/>
          <w:szCs w:val="24"/>
          <w:lang w:val="en-US" w:bidi="ar-SY"/>
        </w:rPr>
        <w:t>1,963</w:t>
      </w:r>
      <w:r w:rsidRPr="006D5167">
        <w:rPr>
          <w:rFonts w:asciiTheme="minorBidi" w:eastAsia="Arial" w:hAnsiTheme="minorBidi" w:cs="Arial"/>
          <w:color w:val="000000"/>
          <w:sz w:val="24"/>
          <w:szCs w:val="24"/>
          <w:rtl/>
          <w:lang w:bidi="ar-SY"/>
        </w:rPr>
        <w:t xml:space="preserve"> مصباحاً يعمل بالطاقة الشمسية </w:t>
      </w:r>
      <w:r w:rsidR="004238B8">
        <w:rPr>
          <w:rFonts w:asciiTheme="minorBidi" w:eastAsia="Arial" w:hAnsiTheme="minorBidi" w:cs="Arial" w:hint="cs"/>
          <w:color w:val="000000"/>
          <w:sz w:val="24"/>
          <w:szCs w:val="24"/>
          <w:rtl/>
          <w:lang w:bidi="ar-SY"/>
        </w:rPr>
        <w:t>بالقرب من</w:t>
      </w:r>
      <w:r w:rsidRPr="006D5167">
        <w:rPr>
          <w:rFonts w:asciiTheme="minorBidi" w:eastAsia="Arial" w:hAnsiTheme="minorBidi" w:cs="Arial"/>
          <w:color w:val="000000"/>
          <w:sz w:val="24"/>
          <w:szCs w:val="24"/>
          <w:rtl/>
          <w:lang w:bidi="ar-SY"/>
        </w:rPr>
        <w:t xml:space="preserve"> بوابة الهند الشهيرة.</w:t>
      </w:r>
    </w:p>
    <w:p w14:paraId="1067861E" w14:textId="1F7D9032" w:rsidR="006D5167" w:rsidRPr="006D5167" w:rsidRDefault="006D5167" w:rsidP="006D5167">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lang w:bidi="ar-SY"/>
        </w:rPr>
      </w:pPr>
      <w:r w:rsidRPr="006D5167">
        <w:rPr>
          <w:rFonts w:asciiTheme="minorBidi" w:eastAsia="Arial" w:hAnsiTheme="minorBidi" w:cs="Arial"/>
          <w:color w:val="000000"/>
          <w:sz w:val="24"/>
          <w:szCs w:val="24"/>
          <w:rtl/>
          <w:lang w:bidi="ar-SY"/>
        </w:rPr>
        <w:t xml:space="preserve">وتشهد </w:t>
      </w:r>
      <w:r>
        <w:fldChar w:fldCharType="begin"/>
      </w:r>
      <w:r>
        <w:instrText>HYPERLINK "https://newsroom.porsche.com/en_PME/products/pme-individualisation.html"</w:instrText>
      </w:r>
      <w:r>
        <w:fldChar w:fldCharType="separate"/>
      </w:r>
      <w:r w:rsidRPr="005E47FD">
        <w:rPr>
          <w:rStyle w:val="Hyperlink"/>
          <w:rFonts w:asciiTheme="minorBidi" w:eastAsia="Arial" w:hAnsiTheme="minorBidi" w:cs="Arial"/>
          <w:sz w:val="24"/>
          <w:szCs w:val="24"/>
          <w:rtl/>
          <w:lang w:bidi="ar-SY"/>
        </w:rPr>
        <w:t>تجارب تخصيص السيارات</w:t>
      </w:r>
      <w:r>
        <w:fldChar w:fldCharType="end"/>
      </w:r>
      <w:r w:rsidRPr="006D5167">
        <w:rPr>
          <w:rFonts w:asciiTheme="minorBidi" w:eastAsia="Arial" w:hAnsiTheme="minorBidi" w:cs="Arial"/>
          <w:color w:val="000000"/>
          <w:sz w:val="24"/>
          <w:szCs w:val="24"/>
          <w:rtl/>
          <w:lang w:bidi="ar-SY"/>
        </w:rPr>
        <w:t xml:space="preserve"> التي تقدمها بورشه نمواً متسارعاً في المنطقة في ظل الإقبال المتزايد على الخيارات التي يقدمها قسم </w:t>
      </w:r>
      <w:r w:rsidR="00B444B3">
        <w:rPr>
          <w:rFonts w:asciiTheme="minorBidi" w:eastAsia="Arial" w:hAnsiTheme="minorBidi" w:cs="Arial"/>
          <w:color w:val="000000"/>
          <w:sz w:val="24"/>
          <w:szCs w:val="24"/>
          <w:lang w:val="en-US" w:bidi="ar-SY"/>
        </w:rPr>
        <w:t xml:space="preserve">Exclusive </w:t>
      </w:r>
      <w:proofErr w:type="spellStart"/>
      <w:r w:rsidR="00B444B3">
        <w:rPr>
          <w:rFonts w:asciiTheme="minorBidi" w:eastAsia="Arial" w:hAnsiTheme="minorBidi" w:cs="Arial"/>
          <w:color w:val="000000"/>
          <w:sz w:val="24"/>
          <w:szCs w:val="24"/>
          <w:lang w:val="en-US" w:bidi="ar-SY"/>
        </w:rPr>
        <w:t>Manufaktur</w:t>
      </w:r>
      <w:proofErr w:type="spellEnd"/>
      <w:r w:rsidRPr="006D5167">
        <w:rPr>
          <w:rFonts w:asciiTheme="minorBidi" w:eastAsia="Arial" w:hAnsiTheme="minorBidi" w:cs="Arial"/>
          <w:color w:val="000000"/>
          <w:sz w:val="24"/>
          <w:szCs w:val="24"/>
          <w:rtl/>
          <w:lang w:bidi="ar-SY"/>
        </w:rPr>
        <w:t xml:space="preserve">، إلى جانب السيارات التي يوفرها برنامج </w:t>
      </w:r>
      <w:r w:rsidRPr="006D5167">
        <w:rPr>
          <w:rFonts w:asciiTheme="minorBidi" w:eastAsia="Arial" w:hAnsiTheme="minorBidi" w:cstheme="minorBidi"/>
          <w:color w:val="000000"/>
          <w:sz w:val="24"/>
          <w:szCs w:val="24"/>
          <w:lang w:bidi="ar-SY"/>
        </w:rPr>
        <w:t>Sonderwunsch</w:t>
      </w:r>
      <w:r w:rsidRPr="006D5167">
        <w:rPr>
          <w:rFonts w:asciiTheme="minorBidi" w:eastAsia="Arial" w:hAnsiTheme="minorBidi" w:cs="Arial"/>
          <w:color w:val="000000"/>
          <w:sz w:val="24"/>
          <w:szCs w:val="24"/>
          <w:rtl/>
          <w:lang w:bidi="ar-SY"/>
        </w:rPr>
        <w:t xml:space="preserve"> الرائد والمخصص لتلبية متطلبات العملاء.</w:t>
      </w:r>
    </w:p>
    <w:p w14:paraId="6E90F55A" w14:textId="2D66662E" w:rsidR="006D5167" w:rsidRPr="006D5167" w:rsidRDefault="004238B8" w:rsidP="004238B8">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SY"/>
        </w:rPr>
      </w:pPr>
      <w:r>
        <w:rPr>
          <w:rFonts w:asciiTheme="minorBidi" w:eastAsia="Arial" w:hAnsiTheme="minorBidi" w:cs="Arial" w:hint="cs"/>
          <w:color w:val="000000"/>
          <w:sz w:val="24"/>
          <w:szCs w:val="24"/>
          <w:rtl/>
          <w:lang w:bidi="ar-SY"/>
        </w:rPr>
        <w:t>و</w:t>
      </w:r>
      <w:r w:rsidR="006D5167" w:rsidRPr="006D5167">
        <w:rPr>
          <w:rFonts w:asciiTheme="minorBidi" w:eastAsia="Arial" w:hAnsiTheme="minorBidi" w:cs="Arial"/>
          <w:color w:val="000000"/>
          <w:sz w:val="24"/>
          <w:szCs w:val="24"/>
          <w:rtl/>
          <w:lang w:bidi="ar-SY"/>
        </w:rPr>
        <w:t xml:space="preserve">عززت بورشه تفاعلها المباشر مع العملاء </w:t>
      </w:r>
      <w:r w:rsidRPr="006D5167">
        <w:rPr>
          <w:rFonts w:asciiTheme="minorBidi" w:eastAsia="Arial" w:hAnsiTheme="minorBidi" w:cs="Arial"/>
          <w:color w:val="000000"/>
          <w:sz w:val="24"/>
          <w:szCs w:val="24"/>
          <w:rtl/>
          <w:lang w:bidi="ar-SY"/>
        </w:rPr>
        <w:t>على مدار</w:t>
      </w:r>
      <w:r>
        <w:rPr>
          <w:rFonts w:asciiTheme="minorBidi" w:eastAsia="Arial" w:hAnsiTheme="minorBidi" w:cs="Arial" w:hint="cs"/>
          <w:color w:val="000000"/>
          <w:sz w:val="24"/>
          <w:szCs w:val="24"/>
          <w:rtl/>
          <w:lang w:bidi="ar-SY"/>
        </w:rPr>
        <w:t xml:space="preserve"> </w:t>
      </w:r>
      <w:r w:rsidRPr="006D5167">
        <w:rPr>
          <w:rFonts w:asciiTheme="minorBidi" w:eastAsia="Arial" w:hAnsiTheme="minorBidi" w:cs="Arial"/>
          <w:color w:val="000000"/>
          <w:sz w:val="24"/>
          <w:szCs w:val="24"/>
          <w:rtl/>
          <w:lang w:bidi="ar-SY"/>
        </w:rPr>
        <w:t xml:space="preserve">عام </w:t>
      </w:r>
      <w:r>
        <w:rPr>
          <w:rFonts w:asciiTheme="minorBidi" w:eastAsia="Arial" w:hAnsiTheme="minorBidi" w:cs="Arial"/>
          <w:color w:val="000000"/>
          <w:sz w:val="24"/>
          <w:szCs w:val="24"/>
          <w:lang w:bidi="ar-SY"/>
        </w:rPr>
        <w:t>2025</w:t>
      </w:r>
      <w:r w:rsidRPr="006D5167">
        <w:rPr>
          <w:rFonts w:asciiTheme="minorBidi" w:eastAsia="Arial" w:hAnsiTheme="minorBidi" w:cs="Arial"/>
          <w:color w:val="000000"/>
          <w:sz w:val="24"/>
          <w:szCs w:val="24"/>
          <w:rtl/>
          <w:lang w:bidi="ar-SY"/>
        </w:rPr>
        <w:t xml:space="preserve"> </w:t>
      </w:r>
      <w:r w:rsidR="006D5167" w:rsidRPr="006D5167">
        <w:rPr>
          <w:rFonts w:asciiTheme="minorBidi" w:eastAsia="Arial" w:hAnsiTheme="minorBidi" w:cs="Arial"/>
          <w:color w:val="000000"/>
          <w:sz w:val="24"/>
          <w:szCs w:val="24"/>
          <w:rtl/>
          <w:lang w:bidi="ar-SY"/>
        </w:rPr>
        <w:t xml:space="preserve">من خلال تنظيم فعالية </w:t>
      </w:r>
      <w:hyperlink r:id="rId10" w:history="1">
        <w:r w:rsidR="006D5167" w:rsidRPr="005E47FD">
          <w:rPr>
            <w:rStyle w:val="Hyperlink"/>
            <w:rFonts w:asciiTheme="minorBidi" w:eastAsia="Arial" w:hAnsiTheme="minorBidi" w:cs="Arial"/>
            <w:sz w:val="24"/>
            <w:szCs w:val="24"/>
            <w:rtl/>
            <w:lang w:bidi="ar-SY"/>
          </w:rPr>
          <w:t>"بورشه العالمية للقيادة"</w:t>
        </w:r>
      </w:hyperlink>
      <w:r w:rsidR="006D5167" w:rsidRPr="006D5167">
        <w:rPr>
          <w:rFonts w:asciiTheme="minorBidi" w:eastAsia="Arial" w:hAnsiTheme="minorBidi" w:cs="Arial"/>
          <w:color w:val="000000"/>
          <w:sz w:val="24"/>
          <w:szCs w:val="24"/>
          <w:rtl/>
          <w:lang w:bidi="ar-SY"/>
        </w:rPr>
        <w:t xml:space="preserve"> في خمسة </w:t>
      </w:r>
      <w:r>
        <w:rPr>
          <w:rFonts w:asciiTheme="minorBidi" w:eastAsia="Arial" w:hAnsiTheme="minorBidi" w:cs="Arial" w:hint="cs"/>
          <w:color w:val="000000"/>
          <w:sz w:val="24"/>
          <w:szCs w:val="24"/>
          <w:rtl/>
          <w:lang w:bidi="ar-SY"/>
        </w:rPr>
        <w:t>أسواق</w:t>
      </w:r>
      <w:r>
        <w:rPr>
          <w:rFonts w:asciiTheme="minorBidi" w:eastAsia="Arial" w:hAnsiTheme="minorBidi" w:cs="Arial"/>
          <w:color w:val="000000"/>
          <w:sz w:val="24"/>
          <w:szCs w:val="24"/>
          <w:rtl/>
          <w:lang w:bidi="ar-SY"/>
        </w:rPr>
        <w:t xml:space="preserve"> بالمنطقة</w:t>
      </w:r>
      <w:r>
        <w:rPr>
          <w:rFonts w:asciiTheme="minorBidi" w:eastAsia="Arial" w:hAnsiTheme="minorBidi" w:cs="Arial" w:hint="cs"/>
          <w:color w:val="000000"/>
          <w:sz w:val="24"/>
          <w:szCs w:val="24"/>
          <w:rtl/>
          <w:lang w:bidi="ar-SY"/>
        </w:rPr>
        <w:t xml:space="preserve"> شملت</w:t>
      </w:r>
      <w:r w:rsidR="006D5167" w:rsidRPr="006D5167">
        <w:rPr>
          <w:rFonts w:asciiTheme="minorBidi" w:eastAsia="Arial" w:hAnsiTheme="minorBidi" w:cs="Arial"/>
          <w:color w:val="000000"/>
          <w:sz w:val="24"/>
          <w:szCs w:val="24"/>
          <w:rtl/>
          <w:lang w:bidi="ar-SY"/>
        </w:rPr>
        <w:t xml:space="preserve"> دبي والهند وأبوظبي والمملكة العربية السعودية وسلطنة عُمان. وأتاحت هذه التجربة لعشاق العلامة التجارية استكشاف قدرات سيارات بورشه</w:t>
      </w:r>
      <w:r>
        <w:rPr>
          <w:rFonts w:asciiTheme="minorBidi" w:eastAsia="Arial" w:hAnsiTheme="minorBidi" w:cs="Arial" w:hint="cs"/>
          <w:color w:val="000000"/>
          <w:sz w:val="24"/>
          <w:szCs w:val="24"/>
          <w:rtl/>
          <w:lang w:bidi="ar-SY"/>
        </w:rPr>
        <w:t xml:space="preserve"> ووفرت تجارب قيادة مميزة للمشاركين</w:t>
      </w:r>
      <w:r w:rsidR="006D5167" w:rsidRPr="006D5167">
        <w:rPr>
          <w:rFonts w:asciiTheme="minorBidi" w:eastAsia="Arial" w:hAnsiTheme="minorBidi" w:cs="Arial"/>
          <w:color w:val="000000"/>
          <w:sz w:val="24"/>
          <w:szCs w:val="24"/>
          <w:rtl/>
          <w:lang w:bidi="ar-SY"/>
        </w:rPr>
        <w:t>.</w:t>
      </w:r>
    </w:p>
    <w:p w14:paraId="4A217056" w14:textId="45F64038" w:rsidR="006D5167" w:rsidRPr="006D5167" w:rsidRDefault="006D5167" w:rsidP="00B12BA8">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lang w:bidi="ar-SY"/>
        </w:rPr>
      </w:pPr>
      <w:r w:rsidRPr="006D5167">
        <w:rPr>
          <w:rFonts w:asciiTheme="minorBidi" w:eastAsia="Arial" w:hAnsiTheme="minorBidi" w:cs="Arial"/>
          <w:color w:val="000000"/>
          <w:sz w:val="24"/>
          <w:szCs w:val="24"/>
          <w:rtl/>
          <w:lang w:bidi="ar-SY"/>
        </w:rPr>
        <w:t xml:space="preserve">كما شهد عام </w:t>
      </w:r>
      <w:r w:rsidR="00B12BA8">
        <w:rPr>
          <w:rFonts w:asciiTheme="minorBidi" w:eastAsia="Arial" w:hAnsiTheme="minorBidi" w:cs="Arial"/>
          <w:color w:val="000000"/>
          <w:sz w:val="24"/>
          <w:szCs w:val="24"/>
          <w:lang w:bidi="ar-SY"/>
        </w:rPr>
        <w:t>2025</w:t>
      </w:r>
      <w:r w:rsidRPr="006D5167">
        <w:rPr>
          <w:rFonts w:asciiTheme="minorBidi" w:eastAsia="Arial" w:hAnsiTheme="minorBidi" w:cs="Arial"/>
          <w:color w:val="000000"/>
          <w:sz w:val="24"/>
          <w:szCs w:val="24"/>
          <w:rtl/>
          <w:lang w:bidi="ar-SY"/>
        </w:rPr>
        <w:t xml:space="preserve"> إطلاق برنامج </w:t>
      </w:r>
      <w:hyperlink r:id="rId11" w:history="1">
        <w:r w:rsidRPr="005E47FD">
          <w:rPr>
            <w:rStyle w:val="Hyperlink"/>
            <w:rFonts w:asciiTheme="minorBidi" w:eastAsia="Arial" w:hAnsiTheme="minorBidi" w:cs="Arial"/>
            <w:sz w:val="24"/>
            <w:szCs w:val="24"/>
            <w:rtl/>
            <w:lang w:bidi="ar-SY"/>
          </w:rPr>
          <w:t>"رحلات بورشه"</w:t>
        </w:r>
      </w:hyperlink>
      <w:r w:rsidRPr="006D5167">
        <w:rPr>
          <w:rFonts w:asciiTheme="minorBidi" w:eastAsia="Arial" w:hAnsiTheme="minorBidi" w:cs="Arial"/>
          <w:color w:val="000000"/>
          <w:sz w:val="24"/>
          <w:szCs w:val="24"/>
          <w:rtl/>
          <w:lang w:bidi="ar-SY"/>
        </w:rPr>
        <w:t xml:space="preserve"> في الشرق الأوسط، وهو برنامج حصري تم تنظيمه على مدار خمسة أيام. ويتيح البرنامج التعرف على مزايا العلامة التجارية في مهرجان "</w:t>
      </w:r>
      <w:r w:rsidR="00B444B3" w:rsidRPr="00B444B3">
        <w:rPr>
          <w:rFonts w:cs="Times New Roman"/>
          <w:rtl/>
        </w:rPr>
        <w:t xml:space="preserve"> </w:t>
      </w:r>
      <w:r w:rsidR="00B444B3" w:rsidRPr="00B444B3">
        <w:rPr>
          <w:rFonts w:asciiTheme="minorBidi" w:eastAsia="Arial" w:hAnsiTheme="minorBidi" w:cs="Arial"/>
          <w:color w:val="000000"/>
          <w:sz w:val="24"/>
          <w:szCs w:val="24"/>
          <w:rtl/>
          <w:lang w:bidi="ar-SY"/>
        </w:rPr>
        <w:t xml:space="preserve">أيقونات </w:t>
      </w:r>
      <w:r w:rsidRPr="006D5167">
        <w:rPr>
          <w:rFonts w:asciiTheme="minorBidi" w:eastAsia="Arial" w:hAnsiTheme="minorBidi" w:cs="Arial"/>
          <w:color w:val="000000"/>
          <w:sz w:val="24"/>
          <w:szCs w:val="24"/>
          <w:rtl/>
          <w:lang w:bidi="ar-SY"/>
        </w:rPr>
        <w:t>بورشه" بدبي و</w:t>
      </w:r>
      <w:r w:rsidR="005E47FD">
        <w:rPr>
          <w:rFonts w:asciiTheme="minorBidi" w:eastAsia="Arial" w:hAnsiTheme="minorBidi" w:cs="Arial" w:hint="cs"/>
          <w:color w:val="000000"/>
          <w:sz w:val="24"/>
          <w:szCs w:val="24"/>
          <w:rtl/>
          <w:lang w:bidi="ar-SY"/>
        </w:rPr>
        <w:t xml:space="preserve">يوفر </w:t>
      </w:r>
      <w:r w:rsidR="005E47FD">
        <w:rPr>
          <w:rFonts w:asciiTheme="minorBidi" w:eastAsia="Arial" w:hAnsiTheme="minorBidi" w:cs="Arial"/>
          <w:color w:val="000000"/>
          <w:sz w:val="24"/>
          <w:szCs w:val="24"/>
          <w:rtl/>
          <w:lang w:bidi="ar-SY"/>
        </w:rPr>
        <w:t xml:space="preserve">تجارب </w:t>
      </w:r>
      <w:r w:rsidRPr="006D5167">
        <w:rPr>
          <w:rFonts w:asciiTheme="minorBidi" w:eastAsia="Arial" w:hAnsiTheme="minorBidi" w:cs="Arial"/>
          <w:color w:val="000000"/>
          <w:sz w:val="24"/>
          <w:szCs w:val="24"/>
          <w:rtl/>
          <w:lang w:bidi="ar-SY"/>
        </w:rPr>
        <w:t>قيادة على حلبة "دبي أوتودروم"، إضافة إلى القيادة في الصحراء وعلى المسارات جبلية وصولاً إلى جبل جيس مع جولات ساحلية بإطلالة على خليج عُمان.</w:t>
      </w:r>
    </w:p>
    <w:p w14:paraId="1150C4A4" w14:textId="21B6E731" w:rsidR="005F0C6E" w:rsidRPr="00C0336D" w:rsidRDefault="006D5167" w:rsidP="00B12BA8">
      <w:pPr>
        <w:pBdr>
          <w:top w:val="nil"/>
          <w:left w:val="nil"/>
          <w:bottom w:val="nil"/>
          <w:right w:val="nil"/>
          <w:between w:val="nil"/>
        </w:pBdr>
        <w:tabs>
          <w:tab w:val="left" w:pos="3754"/>
        </w:tabs>
        <w:bidi/>
        <w:spacing w:before="240" w:line="360" w:lineRule="auto"/>
        <w:jc w:val="both"/>
        <w:rPr>
          <w:rFonts w:asciiTheme="minorBidi" w:eastAsia="Arial" w:hAnsiTheme="minorBidi" w:cstheme="minorBidi"/>
          <w:color w:val="000000"/>
          <w:sz w:val="24"/>
          <w:szCs w:val="24"/>
          <w:rtl/>
          <w:lang w:bidi="ar-SY"/>
        </w:rPr>
      </w:pPr>
      <w:r w:rsidRPr="006D5167">
        <w:rPr>
          <w:rFonts w:asciiTheme="minorBidi" w:eastAsia="Arial" w:hAnsiTheme="minorBidi" w:cs="Arial"/>
          <w:color w:val="000000"/>
          <w:sz w:val="24"/>
          <w:szCs w:val="24"/>
          <w:rtl/>
          <w:lang w:bidi="ar-SY"/>
        </w:rPr>
        <w:t xml:space="preserve">وفي المملكة العربية السعودية، قدمت بورشه </w:t>
      </w:r>
      <w:hyperlink r:id="rId12" w:history="1">
        <w:r w:rsidRPr="005E47FD">
          <w:rPr>
            <w:rStyle w:val="Hyperlink"/>
            <w:rFonts w:asciiTheme="minorBidi" w:eastAsia="Arial" w:hAnsiTheme="minorBidi" w:cs="Arial"/>
            <w:sz w:val="24"/>
            <w:szCs w:val="24"/>
            <w:rtl/>
            <w:lang w:bidi="ar-SY"/>
          </w:rPr>
          <w:t>مجموعة "مَكان جيمز"</w:t>
        </w:r>
      </w:hyperlink>
      <w:r w:rsidRPr="006D5167">
        <w:rPr>
          <w:rFonts w:asciiTheme="minorBidi" w:eastAsia="Arial" w:hAnsiTheme="minorBidi" w:cs="Arial"/>
          <w:color w:val="000000"/>
          <w:sz w:val="24"/>
          <w:szCs w:val="24"/>
          <w:rtl/>
          <w:lang w:bidi="ar-SY"/>
        </w:rPr>
        <w:t xml:space="preserve"> التي تضم ثلاث سيارات مَكان </w:t>
      </w:r>
      <w:r w:rsidR="00B12BA8">
        <w:rPr>
          <w:rFonts w:asciiTheme="minorBidi" w:eastAsia="Arial" w:hAnsiTheme="minorBidi" w:cs="Arial" w:hint="cs"/>
          <w:color w:val="000000"/>
          <w:sz w:val="24"/>
          <w:szCs w:val="24"/>
          <w:rtl/>
          <w:lang w:bidi="ar-SY"/>
        </w:rPr>
        <w:t>بتصميم مخصص</w:t>
      </w:r>
      <w:r w:rsidR="00B12BA8">
        <w:rPr>
          <w:rFonts w:asciiTheme="minorBidi" w:eastAsia="Arial" w:hAnsiTheme="minorBidi" w:cs="Arial"/>
          <w:color w:val="000000"/>
          <w:sz w:val="24"/>
          <w:szCs w:val="24"/>
          <w:rtl/>
          <w:lang w:bidi="ar-SY"/>
        </w:rPr>
        <w:t xml:space="preserve"> ومستوح</w:t>
      </w:r>
      <w:r w:rsidR="00B12BA8">
        <w:rPr>
          <w:rFonts w:asciiTheme="minorBidi" w:eastAsia="Arial" w:hAnsiTheme="minorBidi" w:cs="Arial" w:hint="cs"/>
          <w:color w:val="000000"/>
          <w:sz w:val="24"/>
          <w:szCs w:val="24"/>
          <w:rtl/>
          <w:lang w:bidi="ar-SY"/>
        </w:rPr>
        <w:t>ى</w:t>
      </w:r>
      <w:r w:rsidRPr="006D5167">
        <w:rPr>
          <w:rFonts w:asciiTheme="minorBidi" w:eastAsia="Arial" w:hAnsiTheme="minorBidi" w:cs="Arial"/>
          <w:color w:val="000000"/>
          <w:sz w:val="24"/>
          <w:szCs w:val="24"/>
          <w:rtl/>
          <w:lang w:bidi="ar-SY"/>
        </w:rPr>
        <w:t xml:space="preserve"> من أحجار الجمشت والزمرد والياقوت. وتولى قسم بورشه للتصنيع حسب الطلب تجهيز السيارات </w:t>
      </w:r>
      <w:r w:rsidR="00B12BA8">
        <w:rPr>
          <w:rFonts w:asciiTheme="minorBidi" w:eastAsia="Arial" w:hAnsiTheme="minorBidi" w:cs="Arial" w:hint="cs"/>
          <w:color w:val="000000"/>
          <w:sz w:val="24"/>
          <w:szCs w:val="24"/>
          <w:rtl/>
          <w:lang w:bidi="ar-SY"/>
        </w:rPr>
        <w:t xml:space="preserve">خصيصاً </w:t>
      </w:r>
      <w:r w:rsidR="00B12BA8">
        <w:rPr>
          <w:rFonts w:asciiTheme="minorBidi" w:eastAsia="Arial" w:hAnsiTheme="minorBidi" w:cs="Arial" w:hint="cs"/>
          <w:color w:val="000000"/>
          <w:sz w:val="24"/>
          <w:szCs w:val="24"/>
          <w:rtl/>
          <w:lang w:bidi="ar-SY"/>
        </w:rPr>
        <w:lastRenderedPageBreak/>
        <w:t>للمبادرة التي تستهدف</w:t>
      </w:r>
      <w:r w:rsidRPr="006D5167">
        <w:rPr>
          <w:rFonts w:asciiTheme="minorBidi" w:eastAsia="Arial" w:hAnsiTheme="minorBidi" w:cs="Arial"/>
          <w:color w:val="000000"/>
          <w:sz w:val="24"/>
          <w:szCs w:val="24"/>
          <w:rtl/>
          <w:lang w:bidi="ar-SY"/>
        </w:rPr>
        <w:t xml:space="preserve"> التفاعل مع العملاء من النساء في السوق عبر سرد قصصي يستند إلى التصميم ويعكس الطابع الفريد لكل سيارة.</w:t>
      </w:r>
    </w:p>
    <w:p w14:paraId="18262729" w14:textId="50CDC304" w:rsidR="00FB0990" w:rsidRPr="00762104" w:rsidRDefault="006232A6" w:rsidP="00762104">
      <w:pPr>
        <w:bidi/>
        <w:spacing w:before="240" w:line="360" w:lineRule="auto"/>
        <w:rPr>
          <w:rFonts w:asciiTheme="minorBidi" w:hAnsiTheme="minorBidi" w:cstheme="minorBidi"/>
          <w:iCs/>
          <w:color w:val="000000"/>
          <w:rtl/>
          <w:lang w:bidi="ar-SY"/>
        </w:rPr>
      </w:pPr>
      <w:r w:rsidRPr="00C0336D">
        <w:rPr>
          <w:rFonts w:asciiTheme="minorBidi" w:hAnsiTheme="minorBidi" w:cstheme="minorBidi"/>
          <w:b/>
          <w:iCs/>
          <w:rtl/>
        </w:rPr>
        <w:t xml:space="preserve">لمزيد من المعلومات، إضافة إلى الأفلام والصور، يرجى زيارة غرفة أخبار بورشه عبر الرابط </w:t>
      </w:r>
      <w:hyperlink r:id="rId13">
        <w:r w:rsidRPr="00C0336D">
          <w:rPr>
            <w:rFonts w:asciiTheme="minorBidi" w:hAnsiTheme="minorBidi" w:cstheme="minorBidi"/>
            <w:i/>
            <w:color w:val="0000FF"/>
            <w:u w:val="single"/>
          </w:rPr>
          <w:t>newsroom.porsche.me</w:t>
        </w:r>
      </w:hyperlink>
      <w:r w:rsidR="00415938" w:rsidRPr="00C0336D">
        <w:rPr>
          <w:rFonts w:asciiTheme="minorBidi" w:hAnsiTheme="minorBidi" w:cstheme="minorBidi"/>
          <w:iCs/>
          <w:color w:val="000000"/>
          <w:rtl/>
          <w:lang w:bidi="ar-EG"/>
        </w:rPr>
        <w:t>.</w:t>
      </w:r>
    </w:p>
    <w:sectPr w:rsidR="00FB0990" w:rsidRPr="00762104">
      <w:headerReference w:type="default" r:id="rId14"/>
      <w:footerReference w:type="default" r:id="rId15"/>
      <w:headerReference w:type="first" r:id="rId16"/>
      <w:footerReference w:type="first" r:id="rId17"/>
      <w:pgSz w:w="11906" w:h="16838"/>
      <w:pgMar w:top="1181" w:right="1411" w:bottom="1711" w:left="1411" w:header="965" w:footer="53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386BB" w14:textId="77777777" w:rsidR="00E54E0F" w:rsidRDefault="00E54E0F">
      <w:r>
        <w:separator/>
      </w:r>
    </w:p>
  </w:endnote>
  <w:endnote w:type="continuationSeparator" w:id="0">
    <w:p w14:paraId="52C49264" w14:textId="77777777" w:rsidR="00E54E0F" w:rsidRDefault="00E5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ews Gothic">
    <w:altName w:val="Calibri"/>
    <w:panose1 w:val="020B0604020202020204"/>
    <w:charset w:val="00"/>
    <w:family w:val="auto"/>
    <w:pitch w:val="variable"/>
    <w:sig w:usb0="80000023" w:usb1="00000000" w:usb2="00000000" w:usb3="00000000" w:csb0="00000001" w:csb1="00000000"/>
  </w:font>
  <w:font w:name="Franklin Gothic Condensed">
    <w:altName w:val="Calibri"/>
    <w:panose1 w:val="020B0604020202020204"/>
    <w:charset w:val="00"/>
    <w:family w:val="swiss"/>
    <w:pitch w:val="variable"/>
    <w:sig w:usb0="00000003" w:usb1="00000000" w:usb2="00000000" w:usb3="00000000" w:csb0="00000001" w:csb1="00000000"/>
  </w:font>
  <w:font w:name="Arial MT">
    <w:altName w:val="Times New Roman"/>
    <w:panose1 w:val="020B0604020202020204"/>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9DC61" w14:textId="77777777" w:rsidR="007933F0" w:rsidRDefault="00377516">
    <w:pPr>
      <w:pBdr>
        <w:top w:val="single" w:sz="4" w:space="1" w:color="000000"/>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بورشه الشرق الأوسط وأفريقيا </w:t>
    </w:r>
    <w:proofErr w:type="spellStart"/>
    <w:r>
      <w:rPr>
        <w:rFonts w:ascii="Times New Roman" w:eastAsia="Times New Roman" w:hAnsi="Times New Roman" w:cs="Times New Roman"/>
        <w:color w:val="000000"/>
        <w:sz w:val="16"/>
        <w:szCs w:val="16"/>
        <w:rtl/>
      </w:rPr>
      <w:t>م.م.ح</w:t>
    </w:r>
    <w:proofErr w:type="spellEnd"/>
    <w:r>
      <w:rPr>
        <w:rFonts w:ascii="Times New Roman" w:eastAsia="Times New Roman" w:hAnsi="Times New Roman" w:cs="Times New Roman"/>
        <w:color w:val="000000"/>
        <w:sz w:val="16"/>
        <w:szCs w:val="16"/>
        <w:rtl/>
      </w:rPr>
      <w:t xml:space="preserve">                                  </w:t>
    </w:r>
    <w:r>
      <w:rPr>
        <w:rFonts w:ascii="Times New Roman" w:eastAsia="Times New Roman" w:hAnsi="Times New Roman" w:cs="Times New Roman"/>
        <w:color w:val="000000"/>
        <w:sz w:val="16"/>
        <w:szCs w:val="16"/>
      </w:rPr>
      <w:fldChar w:fldCharType="begin"/>
    </w:r>
    <w:r>
      <w:rPr>
        <w:rFonts w:ascii="Times New Roman" w:eastAsia="Times New Roman" w:hAnsi="Times New Roman" w:cs="Times New Roman"/>
        <w:color w:val="000000"/>
        <w:sz w:val="16"/>
        <w:szCs w:val="16"/>
      </w:rPr>
      <w:instrText>PAGE</w:instrText>
    </w:r>
    <w:r>
      <w:rPr>
        <w:rFonts w:ascii="Times New Roman" w:eastAsia="Times New Roman" w:hAnsi="Times New Roman" w:cs="Times New Roman"/>
        <w:color w:val="000000"/>
        <w:sz w:val="16"/>
        <w:szCs w:val="16"/>
      </w:rPr>
      <w:fldChar w:fldCharType="separate"/>
    </w:r>
    <w:r w:rsidR="006C617A">
      <w:rPr>
        <w:rFonts w:ascii="Times New Roman" w:eastAsia="Times New Roman" w:hAnsi="Times New Roman" w:cs="Times New Roman"/>
        <w:noProof/>
        <w:color w:val="000000"/>
        <w:sz w:val="16"/>
        <w:szCs w:val="16"/>
        <w:rtl/>
      </w:rPr>
      <w:t>2</w:t>
    </w:r>
    <w:r>
      <w:rPr>
        <w:rFonts w:ascii="Times New Roman" w:eastAsia="Times New Roman" w:hAnsi="Times New Roman" w:cs="Times New Roman"/>
        <w:color w:val="000000"/>
        <w:sz w:val="16"/>
        <w:szCs w:val="16"/>
      </w:rPr>
      <w:fldChar w:fldCharType="end"/>
    </w:r>
    <w:r>
      <w:rPr>
        <w:rFonts w:ascii="Times New Roman" w:eastAsia="Times New Roman" w:hAnsi="Times New Roman" w:cs="Times New Roman"/>
        <w:color w:val="000000"/>
        <w:sz w:val="16"/>
        <w:szCs w:val="16"/>
        <w:rtl/>
      </w:rPr>
      <w:t xml:space="preserve">                                          العلاقات العامة                     </w:t>
    </w:r>
  </w:p>
  <w:p w14:paraId="61086541" w14:textId="7449BF9B" w:rsidR="007933F0" w:rsidRDefault="00377516">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صندوق البريد</w:t>
    </w:r>
    <w:r w:rsidR="00ED5849">
      <w:rPr>
        <w:rFonts w:ascii="Times New Roman" w:eastAsia="Times New Roman" w:hAnsi="Times New Roman" w:cs="Times New Roman" w:hint="cs"/>
        <w:color w:val="000000"/>
        <w:sz w:val="16"/>
        <w:szCs w:val="16"/>
        <w:rtl/>
      </w:rPr>
      <w:t xml:space="preserve"> </w:t>
    </w:r>
    <w:r w:rsidR="00ED5849">
      <w:rPr>
        <w:rFonts w:ascii="Times New Roman" w:eastAsia="Times New Roman" w:hAnsi="Times New Roman" w:cs="Times New Roman"/>
        <w:color w:val="000000"/>
        <w:sz w:val="16"/>
        <w:szCs w:val="16"/>
        <w:lang w:val="en-US"/>
      </w:rPr>
      <w:t>341356</w:t>
    </w:r>
    <w:r>
      <w:rPr>
        <w:rFonts w:ascii="Times New Roman" w:eastAsia="Times New Roman" w:hAnsi="Times New Roman" w:cs="Times New Roman"/>
        <w:color w:val="000000"/>
        <w:sz w:val="16"/>
        <w:szCs w:val="16"/>
        <w:rtl/>
      </w:rPr>
      <w:t xml:space="preserve">                                                                                             كريس جوردن</w:t>
    </w:r>
  </w:p>
  <w:p w14:paraId="1A215DA9" w14:textId="4DE78B9F" w:rsidR="007933F0" w:rsidRDefault="00377516" w:rsidP="00ED5849">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واحة دبي للسيليكون                                                                                                   هاتف: </w:t>
    </w:r>
    <w:r w:rsidR="00ED5849" w:rsidRPr="00ED5849">
      <w:rPr>
        <w:rFonts w:ascii="Times New Roman" w:eastAsia="Times New Roman" w:hAnsi="Times New Roman" w:cs="Times New Roman"/>
        <w:color w:val="000000"/>
        <w:sz w:val="16"/>
        <w:szCs w:val="16"/>
      </w:rPr>
      <w:t>+971 4 3569 911</w:t>
    </w:r>
  </w:p>
  <w:p w14:paraId="0D12D737" w14:textId="77777777" w:rsidR="007933F0" w:rsidRDefault="00377516">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دبي، الإمارات العربية المتحدة                                                                                      بريد إلكتروني: </w:t>
    </w:r>
    <w:r>
      <w:rPr>
        <w:rFonts w:ascii="Times New Roman" w:eastAsia="Times New Roman" w:hAnsi="Times New Roman" w:cs="Times New Roman"/>
        <w:color w:val="000000"/>
        <w:sz w:val="16"/>
        <w:szCs w:val="16"/>
      </w:rPr>
      <w:t>cjordan@porsche-me.ae</w:t>
    </w:r>
  </w:p>
  <w:p w14:paraId="26D72303" w14:textId="77777777" w:rsidR="007933F0" w:rsidRDefault="007933F0">
    <w:pPr>
      <w:pBdr>
        <w:top w:val="nil"/>
        <w:left w:val="nil"/>
        <w:bottom w:val="none" w:sz="0" w:space="0" w:color="000000"/>
        <w:right w:val="nil"/>
        <w:between w:val="nil"/>
      </w:pBdr>
      <w:tabs>
        <w:tab w:val="right" w:pos="9072"/>
        <w:tab w:val="left" w:pos="4253"/>
        <w:tab w:val="left" w:pos="6521"/>
      </w:tabs>
      <w:rPr>
        <w:rFonts w:ascii="Arial" w:eastAsia="Arial" w:hAnsi="Arial" w:cs="Arial"/>
        <w:color w:val="000000"/>
        <w:sz w:val="2"/>
        <w:szCs w:val="2"/>
      </w:rPr>
    </w:pPr>
  </w:p>
  <w:p w14:paraId="2666EF40" w14:textId="77777777" w:rsidR="007933F0" w:rsidRDefault="007933F0">
    <w:pPr>
      <w:pBdr>
        <w:top w:val="nil"/>
        <w:left w:val="nil"/>
        <w:bottom w:val="nil"/>
        <w:right w:val="nil"/>
        <w:between w:val="nil"/>
      </w:pBdr>
      <w:tabs>
        <w:tab w:val="center" w:pos="4820"/>
        <w:tab w:val="right" w:pos="9639"/>
      </w:tabs>
      <w:rPr>
        <w:rFonts w:ascii="Arial" w:eastAsia="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5BBB5" w14:textId="77777777" w:rsidR="007933F0" w:rsidRDefault="007933F0">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lang w:bidi="ar-SY"/>
      </w:rPr>
    </w:pPr>
  </w:p>
  <w:p w14:paraId="204ECCF2" w14:textId="77777777" w:rsidR="007933F0" w:rsidRDefault="00377516">
    <w:pPr>
      <w:pBdr>
        <w:top w:val="single" w:sz="4" w:space="1" w:color="000000"/>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بورشه الشرق الأوسط وأفريقيا </w:t>
    </w:r>
    <w:proofErr w:type="spellStart"/>
    <w:r>
      <w:rPr>
        <w:rFonts w:ascii="Times New Roman" w:eastAsia="Times New Roman" w:hAnsi="Times New Roman" w:cs="Times New Roman"/>
        <w:color w:val="000000"/>
        <w:sz w:val="16"/>
        <w:szCs w:val="16"/>
        <w:rtl/>
      </w:rPr>
      <w:t>م.م.ح</w:t>
    </w:r>
    <w:proofErr w:type="spellEnd"/>
    <w:r>
      <w:rPr>
        <w:rFonts w:ascii="Times New Roman" w:eastAsia="Times New Roman" w:hAnsi="Times New Roman" w:cs="Times New Roman"/>
        <w:color w:val="000000"/>
        <w:sz w:val="16"/>
        <w:szCs w:val="16"/>
        <w:rtl/>
      </w:rPr>
      <w:t xml:space="preserve">                                  1                                          العلاقات العامة                     </w:t>
    </w:r>
  </w:p>
  <w:p w14:paraId="0A19309E" w14:textId="015D835F" w:rsidR="007933F0" w:rsidRDefault="00377516" w:rsidP="00ED5849">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صندوق البريد </w:t>
    </w:r>
    <w:r w:rsidR="00ED5849" w:rsidRPr="00ED5849">
      <w:rPr>
        <w:rFonts w:ascii="Times New Roman" w:eastAsia="Times New Roman" w:hAnsi="Times New Roman" w:cs="Times New Roman"/>
        <w:color w:val="000000"/>
        <w:sz w:val="16"/>
        <w:szCs w:val="16"/>
        <w:lang w:val="en-US"/>
      </w:rPr>
      <w:t>341356</w:t>
    </w:r>
    <w:r>
      <w:rPr>
        <w:rFonts w:ascii="Times New Roman" w:eastAsia="Times New Roman" w:hAnsi="Times New Roman" w:cs="Times New Roman"/>
        <w:color w:val="000000"/>
        <w:sz w:val="16"/>
        <w:szCs w:val="16"/>
        <w:rtl/>
      </w:rPr>
      <w:t xml:space="preserve">                                                                                             كريس جوردن</w:t>
    </w:r>
  </w:p>
  <w:p w14:paraId="036AC291" w14:textId="1C3C1E76" w:rsidR="007933F0" w:rsidRDefault="00377516" w:rsidP="00ED5849">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واحة دبي للسيليكون                                                                                                   هاتف: </w:t>
    </w:r>
    <w:r w:rsidR="00ED5849" w:rsidRPr="00ED5849">
      <w:rPr>
        <w:rFonts w:ascii="Times New Roman" w:eastAsia="Times New Roman" w:hAnsi="Times New Roman" w:cs="Times New Roman"/>
        <w:color w:val="000000"/>
        <w:sz w:val="16"/>
        <w:szCs w:val="16"/>
      </w:rPr>
      <w:t>+971 4 3569 911</w:t>
    </w:r>
  </w:p>
  <w:p w14:paraId="31B6EBC0" w14:textId="77777777" w:rsidR="007933F0" w:rsidRDefault="00377516">
    <w:pPr>
      <w:pBdr>
        <w:top w:val="nil"/>
        <w:left w:val="nil"/>
        <w:bottom w:val="nil"/>
        <w:right w:val="nil"/>
        <w:between w:val="nil"/>
      </w:pBdr>
      <w:tabs>
        <w:tab w:val="center" w:pos="4820"/>
        <w:tab w:val="right" w:pos="9639"/>
      </w:tabs>
      <w:bidi/>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tl/>
      </w:rPr>
      <w:t xml:space="preserve">دبي، الإمارات العربية المتحدة                                                                                      بريد إلكتروني: </w:t>
    </w:r>
    <w:r>
      <w:rPr>
        <w:rFonts w:ascii="Times New Roman" w:eastAsia="Times New Roman" w:hAnsi="Times New Roman" w:cs="Times New Roman"/>
        <w:color w:val="000000"/>
        <w:sz w:val="16"/>
        <w:szCs w:val="16"/>
      </w:rPr>
      <w:t>cjordan@porsche-me.ae</w:t>
    </w:r>
  </w:p>
  <w:p w14:paraId="517EEBA2" w14:textId="77777777" w:rsidR="007933F0" w:rsidRDefault="007933F0">
    <w:pPr>
      <w:pBdr>
        <w:top w:val="nil"/>
        <w:left w:val="nil"/>
        <w:bottom w:val="nil"/>
        <w:right w:val="nil"/>
        <w:between w:val="nil"/>
      </w:pBdr>
      <w:tabs>
        <w:tab w:val="center" w:pos="4820"/>
        <w:tab w:val="right" w:pos="9639"/>
      </w:tabs>
      <w:rPr>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7431C" w14:textId="77777777" w:rsidR="00E54E0F" w:rsidRDefault="00E54E0F">
      <w:r>
        <w:separator/>
      </w:r>
    </w:p>
  </w:footnote>
  <w:footnote w:type="continuationSeparator" w:id="0">
    <w:p w14:paraId="7A5DCEF5" w14:textId="77777777" w:rsidR="00E54E0F" w:rsidRDefault="00E54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F9674" w14:textId="77777777" w:rsidR="007933F0" w:rsidRPr="00E40191" w:rsidRDefault="007933F0">
    <w:pPr>
      <w:widowControl w:val="0"/>
      <w:pBdr>
        <w:top w:val="nil"/>
        <w:left w:val="nil"/>
        <w:bottom w:val="nil"/>
        <w:right w:val="nil"/>
        <w:between w:val="nil"/>
      </w:pBdr>
      <w:spacing w:line="276" w:lineRule="auto"/>
      <w:rPr>
        <w:rFonts w:asciiTheme="minorHAnsi" w:hAnsiTheme="minorHAnsi"/>
        <w:color w:val="000000"/>
        <w:lang w:val="en-US"/>
      </w:rPr>
    </w:pPr>
  </w:p>
  <w:tbl>
    <w:tblPr>
      <w:tblStyle w:val="a"/>
      <w:tblW w:w="9074" w:type="dxa"/>
      <w:tblBorders>
        <w:top w:val="single" w:sz="4" w:space="0" w:color="FFFFFF"/>
        <w:left w:val="single" w:sz="4" w:space="0" w:color="FFFFFF"/>
        <w:bottom w:val="single" w:sz="4" w:space="0" w:color="000000"/>
        <w:right w:val="single" w:sz="4" w:space="0" w:color="FFFFFF"/>
        <w:insideV w:val="single" w:sz="4" w:space="0" w:color="FFFFFF"/>
      </w:tblBorders>
      <w:tblLayout w:type="fixed"/>
      <w:tblLook w:val="0400" w:firstRow="0" w:lastRow="0" w:firstColumn="0" w:lastColumn="0" w:noHBand="0" w:noVBand="1"/>
    </w:tblPr>
    <w:tblGrid>
      <w:gridCol w:w="4537"/>
      <w:gridCol w:w="4537"/>
    </w:tblGrid>
    <w:tr w:rsidR="007933F0" w14:paraId="0A324766" w14:textId="77777777">
      <w:tc>
        <w:tcPr>
          <w:tcW w:w="4537" w:type="dxa"/>
          <w:vAlign w:val="bottom"/>
        </w:tcPr>
        <w:p w14:paraId="717B914A" w14:textId="2A056653" w:rsidR="007933F0" w:rsidRDefault="006C617A" w:rsidP="009B7E10">
          <w:pPr>
            <w:pBdr>
              <w:top w:val="nil"/>
              <w:left w:val="nil"/>
              <w:bottom w:val="none" w:sz="0" w:space="0" w:color="000000"/>
              <w:right w:val="nil"/>
              <w:between w:val="nil"/>
            </w:pBdr>
            <w:tabs>
              <w:tab w:val="right" w:pos="9072"/>
            </w:tabs>
            <w:bidi/>
            <w:jc w:val="right"/>
            <w:rPr>
              <w:rFonts w:ascii="Arial" w:eastAsia="Arial" w:hAnsi="Arial" w:cs="Arial"/>
              <w:color w:val="FF0000"/>
              <w:sz w:val="28"/>
              <w:szCs w:val="28"/>
            </w:rPr>
          </w:pPr>
          <w:proofErr w:type="gramStart"/>
          <w:r>
            <w:rPr>
              <w:rFonts w:ascii="Arial" w:eastAsia="Arial" w:hAnsi="Arial" w:cs="Arial"/>
              <w:bCs/>
              <w:color w:val="000000"/>
              <w:sz w:val="24"/>
              <w:szCs w:val="24"/>
            </w:rPr>
            <w:t>26</w:t>
          </w:r>
          <w:r>
            <w:rPr>
              <w:rFonts w:ascii="Arial" w:eastAsia="Arial" w:hAnsi="Arial" w:cs="Arial"/>
              <w:b/>
              <w:color w:val="000000"/>
              <w:sz w:val="24"/>
              <w:szCs w:val="24"/>
            </w:rPr>
            <w:t xml:space="preserve"> </w:t>
          </w:r>
          <w:r>
            <w:rPr>
              <w:rFonts w:ascii="Arial" w:eastAsia="Arial" w:hAnsi="Arial" w:cs="Arial" w:hint="cs"/>
              <w:b/>
              <w:color w:val="000000"/>
              <w:sz w:val="24"/>
              <w:szCs w:val="24"/>
              <w:rtl/>
            </w:rPr>
            <w:t xml:space="preserve"> يناير</w:t>
          </w:r>
          <w:proofErr w:type="gramEnd"/>
          <w:r>
            <w:rPr>
              <w:rFonts w:ascii="Arial" w:eastAsia="Arial" w:hAnsi="Arial" w:cs="Arial" w:hint="cs"/>
              <w:b/>
              <w:color w:val="000000"/>
              <w:sz w:val="24"/>
              <w:szCs w:val="24"/>
              <w:rtl/>
              <w:lang w:bidi="ar-SY"/>
            </w:rPr>
            <w:t xml:space="preserve"> </w:t>
          </w:r>
          <w:r w:rsidRPr="009B7E10">
            <w:rPr>
              <w:rFonts w:ascii="Arial" w:eastAsia="Arial" w:hAnsi="Arial" w:cs="Arial"/>
              <w:bCs/>
              <w:color w:val="000000"/>
              <w:sz w:val="24"/>
              <w:szCs w:val="24"/>
            </w:rPr>
            <w:t>202</w:t>
          </w:r>
          <w:r>
            <w:rPr>
              <w:rFonts w:ascii="Arial" w:eastAsia="Arial" w:hAnsi="Arial" w:cs="Arial"/>
              <w:bCs/>
              <w:color w:val="000000"/>
              <w:sz w:val="24"/>
              <w:szCs w:val="24"/>
            </w:rPr>
            <w:t>6</w:t>
          </w:r>
        </w:p>
      </w:tc>
      <w:tc>
        <w:tcPr>
          <w:tcW w:w="4537" w:type="dxa"/>
          <w:vAlign w:val="bottom"/>
        </w:tcPr>
        <w:p w14:paraId="2C81CA15" w14:textId="77777777" w:rsidR="007933F0" w:rsidRDefault="00377516" w:rsidP="009B7E10">
          <w:pPr>
            <w:pBdr>
              <w:top w:val="nil"/>
              <w:left w:val="nil"/>
              <w:bottom w:val="none" w:sz="0" w:space="0" w:color="000000"/>
              <w:right w:val="nil"/>
              <w:between w:val="nil"/>
            </w:pBdr>
            <w:tabs>
              <w:tab w:val="right" w:pos="9072"/>
            </w:tabs>
            <w:bidi/>
            <w:rPr>
              <w:rFonts w:ascii="Arial" w:eastAsia="Arial" w:hAnsi="Arial" w:cs="Arial"/>
              <w:b/>
              <w:color w:val="FF0000"/>
              <w:sz w:val="24"/>
              <w:szCs w:val="24"/>
            </w:rPr>
          </w:pPr>
          <w:r>
            <w:rPr>
              <w:rFonts w:ascii="Arial" w:eastAsia="Arial" w:hAnsi="Arial" w:cs="Arial"/>
              <w:b/>
              <w:color w:val="000000"/>
              <w:sz w:val="24"/>
              <w:szCs w:val="24"/>
              <w:rtl/>
            </w:rPr>
            <w:t>بيان صحفي</w:t>
          </w:r>
          <w:r>
            <w:rPr>
              <w:rFonts w:ascii="Arial" w:eastAsia="Arial" w:hAnsi="Arial" w:cs="Arial"/>
              <w:b/>
              <w:color w:val="FF0000"/>
              <w:sz w:val="24"/>
              <w:szCs w:val="24"/>
            </w:rPr>
            <w:t xml:space="preserve">  </w:t>
          </w:r>
        </w:p>
      </w:tc>
    </w:tr>
  </w:tbl>
  <w:p w14:paraId="45E9B745" w14:textId="77777777" w:rsidR="007933F0" w:rsidRPr="006C617A" w:rsidRDefault="007933F0" w:rsidP="000B442B">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52EEB" w14:textId="77777777" w:rsidR="007933F0" w:rsidRDefault="00377516">
    <w:pPr>
      <w:pBdr>
        <w:top w:val="nil"/>
        <w:left w:val="nil"/>
        <w:bottom w:val="none" w:sz="0" w:space="0" w:color="000000"/>
        <w:right w:val="nil"/>
        <w:between w:val="nil"/>
      </w:pBdr>
      <w:tabs>
        <w:tab w:val="right" w:pos="9072"/>
      </w:tabs>
      <w:jc w:val="center"/>
      <w:rPr>
        <w:rFonts w:ascii="Arial" w:eastAsia="Arial" w:hAnsi="Arial" w:cs="Arial"/>
        <w:color w:val="000000"/>
        <w:sz w:val="32"/>
        <w:szCs w:val="32"/>
      </w:rPr>
    </w:pPr>
    <w:r>
      <w:rPr>
        <w:rFonts w:ascii="Arial" w:eastAsia="Arial" w:hAnsi="Arial" w:cs="Arial"/>
        <w:noProof/>
        <w:color w:val="000000"/>
        <w:sz w:val="32"/>
        <w:szCs w:val="32"/>
        <w:lang w:val="en-US" w:eastAsia="en-US"/>
      </w:rPr>
      <w:drawing>
        <wp:inline distT="0" distB="0" distL="0" distR="0" wp14:anchorId="4C97E940" wp14:editId="7ADC10B1">
          <wp:extent cx="1889760" cy="12192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89760" cy="121920"/>
                  </a:xfrm>
                  <a:prstGeom prst="rect">
                    <a:avLst/>
                  </a:prstGeom>
                  <a:ln/>
                </pic:spPr>
              </pic:pic>
            </a:graphicData>
          </a:graphic>
        </wp:inline>
      </w:drawing>
    </w:r>
  </w:p>
  <w:p w14:paraId="6825C748" w14:textId="77777777" w:rsidR="007933F0" w:rsidRDefault="007933F0">
    <w:pPr>
      <w:pBdr>
        <w:top w:val="nil"/>
        <w:left w:val="nil"/>
        <w:bottom w:val="none" w:sz="0" w:space="0" w:color="000000"/>
        <w:right w:val="nil"/>
        <w:between w:val="nil"/>
      </w:pBdr>
      <w:tabs>
        <w:tab w:val="right" w:pos="9072"/>
      </w:tabs>
      <w:rPr>
        <w:rFonts w:ascii="Arial" w:eastAsia="Arial" w:hAnsi="Arial" w:cs="Arial"/>
        <w:color w:val="000000"/>
        <w:sz w:val="32"/>
        <w:szCs w:val="32"/>
      </w:rPr>
    </w:pPr>
  </w:p>
  <w:p w14:paraId="0C5B142A" w14:textId="77777777" w:rsidR="007933F0" w:rsidRDefault="007933F0">
    <w:pPr>
      <w:pBdr>
        <w:top w:val="nil"/>
        <w:left w:val="nil"/>
        <w:bottom w:val="none" w:sz="0" w:space="0" w:color="000000"/>
        <w:right w:val="nil"/>
        <w:between w:val="nil"/>
      </w:pBdr>
      <w:tabs>
        <w:tab w:val="right" w:pos="9072"/>
      </w:tabs>
      <w:rPr>
        <w:rFonts w:ascii="Arial" w:eastAsia="Arial" w:hAnsi="Arial" w:cs="Arial"/>
        <w:color w:val="000000"/>
        <w:sz w:val="32"/>
        <w:szCs w:val="32"/>
      </w:rPr>
    </w:pPr>
  </w:p>
  <w:tbl>
    <w:tblPr>
      <w:tblStyle w:val="a0"/>
      <w:tblW w:w="9084" w:type="dxa"/>
      <w:tblBorders>
        <w:bottom w:val="single" w:sz="4" w:space="0" w:color="000000"/>
      </w:tblBorders>
      <w:tblLayout w:type="fixed"/>
      <w:tblLook w:val="0400" w:firstRow="0" w:lastRow="0" w:firstColumn="0" w:lastColumn="0" w:noHBand="0" w:noVBand="1"/>
    </w:tblPr>
    <w:tblGrid>
      <w:gridCol w:w="4540"/>
      <w:gridCol w:w="4544"/>
    </w:tblGrid>
    <w:tr w:rsidR="007933F0" w14:paraId="72B38326" w14:textId="77777777">
      <w:tc>
        <w:tcPr>
          <w:tcW w:w="4540" w:type="dxa"/>
          <w:vAlign w:val="bottom"/>
        </w:tcPr>
        <w:p w14:paraId="1D213E2A" w14:textId="0CB6804D" w:rsidR="007933F0" w:rsidRDefault="00377516" w:rsidP="005D39F4">
          <w:pPr>
            <w:pBdr>
              <w:top w:val="nil"/>
              <w:left w:val="nil"/>
              <w:bottom w:val="none" w:sz="0" w:space="0" w:color="000000"/>
              <w:right w:val="nil"/>
              <w:between w:val="nil"/>
            </w:pBdr>
            <w:tabs>
              <w:tab w:val="right" w:pos="9072"/>
            </w:tabs>
            <w:bidi/>
            <w:jc w:val="right"/>
            <w:rPr>
              <w:rFonts w:ascii="Arial" w:eastAsia="Arial" w:hAnsi="Arial" w:cs="Arial"/>
              <w:b/>
              <w:color w:val="000000"/>
              <w:sz w:val="24"/>
              <w:szCs w:val="24"/>
            </w:rPr>
          </w:pPr>
          <w:r>
            <w:rPr>
              <w:rFonts w:ascii="Arial" w:eastAsia="Arial" w:hAnsi="Arial" w:cs="Arial"/>
              <w:b/>
              <w:color w:val="000000"/>
              <w:sz w:val="24"/>
              <w:szCs w:val="24"/>
            </w:rPr>
            <w:t xml:space="preserve"> </w:t>
          </w:r>
          <w:r w:rsidR="005D39F4">
            <w:rPr>
              <w:rFonts w:ascii="Arial" w:eastAsia="Arial" w:hAnsi="Arial" w:cs="Arial"/>
              <w:bCs/>
              <w:color w:val="000000"/>
              <w:sz w:val="24"/>
              <w:szCs w:val="24"/>
            </w:rPr>
            <w:t>26</w:t>
          </w:r>
          <w:r>
            <w:rPr>
              <w:rFonts w:ascii="Arial" w:eastAsia="Arial" w:hAnsi="Arial" w:cs="Arial"/>
              <w:b/>
              <w:color w:val="000000"/>
              <w:sz w:val="24"/>
              <w:szCs w:val="24"/>
            </w:rPr>
            <w:t xml:space="preserve"> </w:t>
          </w:r>
          <w:r w:rsidR="005D39F4">
            <w:rPr>
              <w:rFonts w:ascii="Arial" w:eastAsia="Arial" w:hAnsi="Arial" w:cs="Arial" w:hint="cs"/>
              <w:b/>
              <w:color w:val="000000"/>
              <w:sz w:val="24"/>
              <w:szCs w:val="24"/>
              <w:rtl/>
            </w:rPr>
            <w:t>يناير</w:t>
          </w:r>
          <w:r w:rsidR="00CD0142">
            <w:rPr>
              <w:rFonts w:ascii="Arial" w:eastAsia="Arial" w:hAnsi="Arial" w:cs="Arial" w:hint="cs"/>
              <w:b/>
              <w:color w:val="000000"/>
              <w:sz w:val="24"/>
              <w:szCs w:val="24"/>
              <w:rtl/>
            </w:rPr>
            <w:t xml:space="preserve"> </w:t>
          </w:r>
          <w:r w:rsidRPr="009B7E10">
            <w:rPr>
              <w:rFonts w:ascii="Arial" w:eastAsia="Arial" w:hAnsi="Arial" w:cs="Arial"/>
              <w:bCs/>
              <w:color w:val="000000"/>
              <w:sz w:val="24"/>
              <w:szCs w:val="24"/>
            </w:rPr>
            <w:t>202</w:t>
          </w:r>
          <w:r w:rsidR="005D39F4">
            <w:rPr>
              <w:rFonts w:ascii="Arial" w:eastAsia="Arial" w:hAnsi="Arial" w:cs="Arial"/>
              <w:bCs/>
              <w:color w:val="000000"/>
              <w:sz w:val="24"/>
              <w:szCs w:val="24"/>
            </w:rPr>
            <w:t>6</w:t>
          </w:r>
        </w:p>
      </w:tc>
      <w:tc>
        <w:tcPr>
          <w:tcW w:w="4544" w:type="dxa"/>
          <w:vAlign w:val="bottom"/>
        </w:tcPr>
        <w:p w14:paraId="1F5A9FDC" w14:textId="7C9EE215" w:rsidR="007933F0" w:rsidRDefault="00377516" w:rsidP="009B7E10">
          <w:pPr>
            <w:pBdr>
              <w:top w:val="nil"/>
              <w:left w:val="nil"/>
              <w:bottom w:val="none" w:sz="0" w:space="0" w:color="000000"/>
              <w:right w:val="nil"/>
              <w:between w:val="nil"/>
            </w:pBdr>
            <w:tabs>
              <w:tab w:val="right" w:pos="9072"/>
            </w:tabs>
            <w:bidi/>
            <w:rPr>
              <w:rFonts w:ascii="Arial" w:eastAsia="Arial" w:hAnsi="Arial" w:cs="Arial"/>
              <w:color w:val="FF0000"/>
              <w:sz w:val="32"/>
              <w:szCs w:val="32"/>
            </w:rPr>
          </w:pPr>
          <w:r>
            <w:rPr>
              <w:rFonts w:ascii="Arial" w:eastAsia="Arial" w:hAnsi="Arial" w:cs="Arial"/>
              <w:color w:val="000000"/>
              <w:sz w:val="32"/>
              <w:szCs w:val="32"/>
              <w:rtl/>
            </w:rPr>
            <w:t xml:space="preserve">بيان صحفي   </w:t>
          </w:r>
          <w:r>
            <w:rPr>
              <w:rFonts w:ascii="Arial" w:eastAsia="Arial" w:hAnsi="Arial" w:cs="Arial"/>
              <w:color w:val="FF0000"/>
              <w:sz w:val="32"/>
              <w:szCs w:val="32"/>
            </w:rPr>
            <w:t xml:space="preserve">                            </w:t>
          </w:r>
        </w:p>
      </w:tc>
    </w:tr>
  </w:tbl>
  <w:p w14:paraId="2706823C" w14:textId="77777777" w:rsidR="00781630" w:rsidRPr="005E1AD3" w:rsidRDefault="00781630" w:rsidP="005E1AD3">
    <w:pPr>
      <w:pBdr>
        <w:top w:val="nil"/>
        <w:left w:val="nil"/>
        <w:bottom w:val="nil"/>
        <w:right w:val="nil"/>
        <w:between w:val="nil"/>
      </w:pBdr>
      <w:spacing w:line="720" w:lineRule="auto"/>
      <w:rPr>
        <w:rFonts w:ascii="Arial" w:eastAsia="Arial" w:hAnsi="Arial" w:cs="Arial"/>
        <w:b/>
        <w:color w:val="000000"/>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AB4C8B"/>
    <w:multiLevelType w:val="multilevel"/>
    <w:tmpl w:val="4BB6E33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916331"/>
    <w:multiLevelType w:val="multilevel"/>
    <w:tmpl w:val="4EEE92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25A66E2"/>
    <w:multiLevelType w:val="hybridMultilevel"/>
    <w:tmpl w:val="910609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7228955">
    <w:abstractNumId w:val="1"/>
  </w:num>
  <w:num w:numId="2" w16cid:durableId="1568372282">
    <w:abstractNumId w:val="0"/>
  </w:num>
  <w:num w:numId="3" w16cid:durableId="759834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34087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077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33702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66570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5351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45572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activeWritingStyle w:appName="MSWord" w:lang="ar-SA" w:vendorID="64" w:dllVersion="6" w:nlCheck="1" w:checkStyle="0"/>
  <w:activeWritingStyle w:appName="MSWord" w:lang="ar-SY" w:vendorID="64" w:dllVersion="6" w:nlCheck="1" w:checkStyle="0"/>
  <w:activeWritingStyle w:appName="MSWord" w:lang="de-DE" w:vendorID="64" w:dllVersion="0" w:nlCheck="1" w:checkStyle="0"/>
  <w:activeWritingStyle w:appName="MSWord" w:lang="ar-SA"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3F0"/>
    <w:rsid w:val="0001220D"/>
    <w:rsid w:val="000330DA"/>
    <w:rsid w:val="00071829"/>
    <w:rsid w:val="00072B3B"/>
    <w:rsid w:val="000A389B"/>
    <w:rsid w:val="000B14EA"/>
    <w:rsid w:val="000B442B"/>
    <w:rsid w:val="000C272C"/>
    <w:rsid w:val="000E4BE9"/>
    <w:rsid w:val="000F16AE"/>
    <w:rsid w:val="0010146D"/>
    <w:rsid w:val="00101CFE"/>
    <w:rsid w:val="00110224"/>
    <w:rsid w:val="001369CB"/>
    <w:rsid w:val="00185426"/>
    <w:rsid w:val="001A05B6"/>
    <w:rsid w:val="001A7FCC"/>
    <w:rsid w:val="001D0895"/>
    <w:rsid w:val="001E193E"/>
    <w:rsid w:val="001E568E"/>
    <w:rsid w:val="001F5DCB"/>
    <w:rsid w:val="002068EF"/>
    <w:rsid w:val="00235347"/>
    <w:rsid w:val="0027369A"/>
    <w:rsid w:val="00291CE6"/>
    <w:rsid w:val="00296406"/>
    <w:rsid w:val="003154FD"/>
    <w:rsid w:val="00323B09"/>
    <w:rsid w:val="003409F5"/>
    <w:rsid w:val="00372013"/>
    <w:rsid w:val="00377516"/>
    <w:rsid w:val="00380209"/>
    <w:rsid w:val="003E436C"/>
    <w:rsid w:val="003E61D7"/>
    <w:rsid w:val="003E78CA"/>
    <w:rsid w:val="0041056B"/>
    <w:rsid w:val="00415938"/>
    <w:rsid w:val="004238B8"/>
    <w:rsid w:val="004274A4"/>
    <w:rsid w:val="0043776D"/>
    <w:rsid w:val="00460E27"/>
    <w:rsid w:val="00470C09"/>
    <w:rsid w:val="004852F3"/>
    <w:rsid w:val="00494DDB"/>
    <w:rsid w:val="004C293F"/>
    <w:rsid w:val="004D1F5D"/>
    <w:rsid w:val="004D2623"/>
    <w:rsid w:val="004D615E"/>
    <w:rsid w:val="004E1566"/>
    <w:rsid w:val="004E346A"/>
    <w:rsid w:val="004F508A"/>
    <w:rsid w:val="00513EB9"/>
    <w:rsid w:val="00526691"/>
    <w:rsid w:val="00570335"/>
    <w:rsid w:val="00591CEF"/>
    <w:rsid w:val="00595150"/>
    <w:rsid w:val="005B0368"/>
    <w:rsid w:val="005D39F4"/>
    <w:rsid w:val="005E1AD3"/>
    <w:rsid w:val="005E3106"/>
    <w:rsid w:val="005E47FD"/>
    <w:rsid w:val="005F0C6E"/>
    <w:rsid w:val="005F4A6D"/>
    <w:rsid w:val="00611A3C"/>
    <w:rsid w:val="006232A6"/>
    <w:rsid w:val="00632657"/>
    <w:rsid w:val="00635807"/>
    <w:rsid w:val="006413BF"/>
    <w:rsid w:val="00694ED0"/>
    <w:rsid w:val="006A07B5"/>
    <w:rsid w:val="006A5B88"/>
    <w:rsid w:val="006C1C0E"/>
    <w:rsid w:val="006C617A"/>
    <w:rsid w:val="006D5167"/>
    <w:rsid w:val="006E4F4A"/>
    <w:rsid w:val="006F42AD"/>
    <w:rsid w:val="007312A2"/>
    <w:rsid w:val="00740157"/>
    <w:rsid w:val="0075267D"/>
    <w:rsid w:val="00762104"/>
    <w:rsid w:val="00774D52"/>
    <w:rsid w:val="007755A3"/>
    <w:rsid w:val="00781630"/>
    <w:rsid w:val="007933F0"/>
    <w:rsid w:val="007C4593"/>
    <w:rsid w:val="007F1629"/>
    <w:rsid w:val="007F20B4"/>
    <w:rsid w:val="008069FA"/>
    <w:rsid w:val="00812AF2"/>
    <w:rsid w:val="00814779"/>
    <w:rsid w:val="0083550C"/>
    <w:rsid w:val="00841A7D"/>
    <w:rsid w:val="0085535D"/>
    <w:rsid w:val="00867B1C"/>
    <w:rsid w:val="008916CD"/>
    <w:rsid w:val="008D6297"/>
    <w:rsid w:val="008E0CEC"/>
    <w:rsid w:val="008F15A0"/>
    <w:rsid w:val="008F6F17"/>
    <w:rsid w:val="009077B9"/>
    <w:rsid w:val="00913F14"/>
    <w:rsid w:val="00925CB8"/>
    <w:rsid w:val="00950B46"/>
    <w:rsid w:val="00982DF2"/>
    <w:rsid w:val="009A2DC6"/>
    <w:rsid w:val="009B7E10"/>
    <w:rsid w:val="009C2199"/>
    <w:rsid w:val="00A03108"/>
    <w:rsid w:val="00A03689"/>
    <w:rsid w:val="00A31D61"/>
    <w:rsid w:val="00A32446"/>
    <w:rsid w:val="00A43BF1"/>
    <w:rsid w:val="00AC3241"/>
    <w:rsid w:val="00AD4E53"/>
    <w:rsid w:val="00AE2E56"/>
    <w:rsid w:val="00AE61E7"/>
    <w:rsid w:val="00B02A3A"/>
    <w:rsid w:val="00B12BA8"/>
    <w:rsid w:val="00B14721"/>
    <w:rsid w:val="00B14E0D"/>
    <w:rsid w:val="00B22A06"/>
    <w:rsid w:val="00B32680"/>
    <w:rsid w:val="00B32D5B"/>
    <w:rsid w:val="00B444B3"/>
    <w:rsid w:val="00B50473"/>
    <w:rsid w:val="00B935D6"/>
    <w:rsid w:val="00BA43F3"/>
    <w:rsid w:val="00BC24D3"/>
    <w:rsid w:val="00BE1D60"/>
    <w:rsid w:val="00C0336D"/>
    <w:rsid w:val="00C078B5"/>
    <w:rsid w:val="00C13185"/>
    <w:rsid w:val="00C3411D"/>
    <w:rsid w:val="00C85C7D"/>
    <w:rsid w:val="00CD0142"/>
    <w:rsid w:val="00CD44A8"/>
    <w:rsid w:val="00D017DD"/>
    <w:rsid w:val="00D130F8"/>
    <w:rsid w:val="00D24B48"/>
    <w:rsid w:val="00D61FA3"/>
    <w:rsid w:val="00D97293"/>
    <w:rsid w:val="00DB102E"/>
    <w:rsid w:val="00DB1FE7"/>
    <w:rsid w:val="00DF713A"/>
    <w:rsid w:val="00E043DC"/>
    <w:rsid w:val="00E11FF5"/>
    <w:rsid w:val="00E2345D"/>
    <w:rsid w:val="00E319BD"/>
    <w:rsid w:val="00E37854"/>
    <w:rsid w:val="00E40191"/>
    <w:rsid w:val="00E54E04"/>
    <w:rsid w:val="00E54E0F"/>
    <w:rsid w:val="00E57623"/>
    <w:rsid w:val="00E67FBD"/>
    <w:rsid w:val="00E70CD6"/>
    <w:rsid w:val="00E86B3B"/>
    <w:rsid w:val="00E8788A"/>
    <w:rsid w:val="00E92FC8"/>
    <w:rsid w:val="00EB1642"/>
    <w:rsid w:val="00ED5849"/>
    <w:rsid w:val="00F04535"/>
    <w:rsid w:val="00F11827"/>
    <w:rsid w:val="00F41FEA"/>
    <w:rsid w:val="00F515FD"/>
    <w:rsid w:val="00F5242C"/>
    <w:rsid w:val="00F97674"/>
    <w:rsid w:val="00FB0990"/>
    <w:rsid w:val="00FB1FDA"/>
    <w:rsid w:val="00FB70CF"/>
    <w:rsid w:val="00FD469F"/>
    <w:rsid w:val="00FF28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4C17F5"/>
  <w15:docId w15:val="{C696AF0C-650C-4DD6-8E86-36906CC5D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s Gothic" w:eastAsia="News Gothic" w:hAnsi="News Gothic" w:cs="News Gothic"/>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630"/>
    <w:rPr>
      <w:snapToGrid w:val="0"/>
      <w:lang w:val="de-DE" w:eastAsia="de-DE"/>
    </w:rPr>
  </w:style>
  <w:style w:type="paragraph" w:styleId="Heading1">
    <w:name w:val="heading 1"/>
    <w:basedOn w:val="Normal"/>
    <w:next w:val="Normal"/>
    <w:link w:val="Heading1Char"/>
    <w:uiPriority w:val="9"/>
    <w:qFormat/>
    <w:pPr>
      <w:keepNext/>
      <w:numPr>
        <w:numId w:val="2"/>
      </w:numPr>
      <w:tabs>
        <w:tab w:val="num" w:pos="482"/>
      </w:tabs>
      <w:spacing w:before="240" w:after="60"/>
      <w:ind w:left="482" w:hanging="482"/>
      <w:outlineLvl w:val="0"/>
    </w:pPr>
    <w:rPr>
      <w:rFonts w:ascii="Franklin Gothic Condensed" w:hAnsi="Franklin Gothic Condensed"/>
      <w:kern w:val="28"/>
      <w:sz w:val="48"/>
    </w:rPr>
  </w:style>
  <w:style w:type="paragraph" w:styleId="Heading2">
    <w:name w:val="heading 2"/>
    <w:basedOn w:val="Heading1"/>
    <w:next w:val="Normal"/>
    <w:link w:val="Heading2Char"/>
    <w:uiPriority w:val="9"/>
    <w:qFormat/>
    <w:pPr>
      <w:numPr>
        <w:ilvl w:val="1"/>
        <w:numId w:val="3"/>
      </w:numPr>
      <w:tabs>
        <w:tab w:val="num" w:pos="737"/>
      </w:tabs>
      <w:ind w:left="737" w:hanging="737"/>
      <w:outlineLvl w:val="1"/>
    </w:pPr>
    <w:rPr>
      <w:sz w:val="40"/>
    </w:rPr>
  </w:style>
  <w:style w:type="paragraph" w:styleId="Heading3">
    <w:name w:val="heading 3"/>
    <w:basedOn w:val="Heading2"/>
    <w:next w:val="Normal"/>
    <w:link w:val="Heading3Char"/>
    <w:uiPriority w:val="9"/>
    <w:qFormat/>
    <w:pPr>
      <w:numPr>
        <w:ilvl w:val="2"/>
        <w:numId w:val="4"/>
      </w:numPr>
      <w:tabs>
        <w:tab w:val="num" w:pos="1021"/>
      </w:tabs>
      <w:ind w:left="1021" w:hanging="1021"/>
      <w:outlineLvl w:val="2"/>
    </w:pPr>
    <w:rPr>
      <w:sz w:val="36"/>
    </w:rPr>
  </w:style>
  <w:style w:type="paragraph" w:styleId="Heading4">
    <w:name w:val="heading 4"/>
    <w:basedOn w:val="Heading3"/>
    <w:next w:val="Normal"/>
    <w:link w:val="Heading4Char"/>
    <w:uiPriority w:val="9"/>
    <w:qFormat/>
    <w:pPr>
      <w:numPr>
        <w:ilvl w:val="3"/>
        <w:numId w:val="5"/>
      </w:numPr>
      <w:tabs>
        <w:tab w:val="num" w:pos="1191"/>
      </w:tabs>
      <w:ind w:left="1191" w:hanging="1191"/>
      <w:outlineLvl w:val="3"/>
    </w:pPr>
    <w:rPr>
      <w:rFonts w:ascii="News Gothic" w:hAnsi="News Gothic"/>
      <w:b/>
      <w:sz w:val="28"/>
    </w:rPr>
  </w:style>
  <w:style w:type="paragraph" w:styleId="Heading5">
    <w:name w:val="heading 5"/>
    <w:basedOn w:val="Heading4"/>
    <w:next w:val="Normal"/>
    <w:link w:val="Heading5Char"/>
    <w:uiPriority w:val="9"/>
    <w:qFormat/>
    <w:pPr>
      <w:numPr>
        <w:ilvl w:val="4"/>
        <w:numId w:val="6"/>
      </w:numPr>
      <w:tabs>
        <w:tab w:val="num" w:pos="1276"/>
      </w:tabs>
      <w:ind w:left="1276" w:hanging="1276"/>
      <w:outlineLvl w:val="4"/>
    </w:pPr>
    <w:rPr>
      <w:sz w:val="24"/>
    </w:rPr>
  </w:style>
  <w:style w:type="paragraph" w:styleId="Heading6">
    <w:name w:val="heading 6"/>
    <w:basedOn w:val="Heading5"/>
    <w:next w:val="Normal"/>
    <w:link w:val="Heading6Char"/>
    <w:uiPriority w:val="9"/>
    <w:qFormat/>
    <w:pPr>
      <w:numPr>
        <w:ilvl w:val="5"/>
        <w:numId w:val="7"/>
      </w:numPr>
      <w:tabs>
        <w:tab w:val="num" w:pos="1418"/>
      </w:tabs>
      <w:ind w:left="1418" w:hanging="1418"/>
      <w:outlineLvl w:val="5"/>
    </w:pPr>
    <w:rPr>
      <w:b w:val="0"/>
    </w:rPr>
  </w:style>
  <w:style w:type="paragraph" w:styleId="Heading7">
    <w:name w:val="heading 7"/>
    <w:basedOn w:val="Normal"/>
    <w:next w:val="Normal"/>
    <w:link w:val="Heading7Char"/>
    <w:uiPriority w:val="9"/>
    <w:qFormat/>
    <w:pPr>
      <w:keepNext/>
      <w:jc w:val="center"/>
      <w:outlineLvl w:val="6"/>
    </w:pPr>
    <w:rPr>
      <w:b/>
      <w:sz w:val="28"/>
    </w:rPr>
  </w:style>
  <w:style w:type="paragraph" w:styleId="Heading8">
    <w:name w:val="heading 8"/>
    <w:basedOn w:val="Normal"/>
    <w:next w:val="Normal"/>
    <w:link w:val="Heading8Char"/>
    <w:uiPriority w:val="9"/>
    <w:qFormat/>
    <w:pPr>
      <w:keepNext/>
      <w:jc w:val="center"/>
      <w:outlineLvl w:val="7"/>
    </w:pPr>
    <w:rPr>
      <w:b/>
      <w:color w:val="00FFFF"/>
      <w:sz w:val="28"/>
    </w:rPr>
  </w:style>
  <w:style w:type="paragraph" w:styleId="Heading9">
    <w:name w:val="heading 9"/>
    <w:basedOn w:val="Normal"/>
    <w:next w:val="Normal"/>
    <w:link w:val="Heading9Char"/>
    <w:uiPriority w:val="9"/>
    <w:qFormat/>
    <w:pPr>
      <w:keepNext/>
      <w:ind w:right="2374"/>
      <w:outlineLvl w:val="8"/>
    </w:pPr>
    <w:rPr>
      <w:rFonts w:ascii="Arial MT" w:eastAsia="Arial MT"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
    <w:rPr>
      <w:rFonts w:ascii="Cambria" w:eastAsia="Times New Roman" w:hAnsi="Cambria" w:cs="Times New Roman"/>
      <w:b/>
      <w:bCs/>
      <w:snapToGrid w:val="0"/>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napToGrid w:val="0"/>
      <w:sz w:val="28"/>
      <w:szCs w:val="28"/>
    </w:rPr>
  </w:style>
  <w:style w:type="character" w:customStyle="1" w:styleId="Heading3Char">
    <w:name w:val="Heading 3 Char"/>
    <w:link w:val="Heading3"/>
    <w:uiPriority w:val="9"/>
    <w:semiHidden/>
    <w:rPr>
      <w:rFonts w:ascii="Cambria" w:eastAsia="Times New Roman" w:hAnsi="Cambria" w:cs="Times New Roman"/>
      <w:b/>
      <w:bCs/>
      <w:snapToGrid w:val="0"/>
      <w:sz w:val="26"/>
      <w:szCs w:val="26"/>
    </w:rPr>
  </w:style>
  <w:style w:type="character" w:customStyle="1" w:styleId="Heading4Char">
    <w:name w:val="Heading 4 Char"/>
    <w:link w:val="Heading4"/>
    <w:uiPriority w:val="9"/>
    <w:semiHidden/>
    <w:rPr>
      <w:rFonts w:ascii="Calibri" w:eastAsia="Times New Roman" w:hAnsi="Calibri" w:cs="Times New Roman"/>
      <w:b/>
      <w:bCs/>
      <w:snapToGrid w:val="0"/>
      <w:sz w:val="28"/>
      <w:szCs w:val="28"/>
    </w:rPr>
  </w:style>
  <w:style w:type="character" w:customStyle="1" w:styleId="Heading5Char">
    <w:name w:val="Heading 5 Char"/>
    <w:link w:val="Heading5"/>
    <w:uiPriority w:val="9"/>
    <w:semiHidden/>
    <w:rPr>
      <w:rFonts w:ascii="Calibri" w:eastAsia="Times New Roman" w:hAnsi="Calibri" w:cs="Times New Roman"/>
      <w:b/>
      <w:bCs/>
      <w:i/>
      <w:iCs/>
      <w:snapToGrid w:val="0"/>
      <w:sz w:val="26"/>
      <w:szCs w:val="26"/>
    </w:rPr>
  </w:style>
  <w:style w:type="character" w:customStyle="1" w:styleId="Heading6Char">
    <w:name w:val="Heading 6 Char"/>
    <w:link w:val="Heading6"/>
    <w:uiPriority w:val="9"/>
    <w:semiHidden/>
    <w:rPr>
      <w:rFonts w:ascii="Calibri" w:eastAsia="Times New Roman" w:hAnsi="Calibri" w:cs="Times New Roman"/>
      <w:b/>
      <w:bCs/>
      <w:snapToGrid w:val="0"/>
      <w:sz w:val="22"/>
      <w:szCs w:val="22"/>
    </w:rPr>
  </w:style>
  <w:style w:type="character" w:customStyle="1" w:styleId="Heading7Char">
    <w:name w:val="Heading 7 Char"/>
    <w:link w:val="Heading7"/>
    <w:uiPriority w:val="9"/>
    <w:semiHidden/>
    <w:rPr>
      <w:rFonts w:ascii="Calibri" w:eastAsia="Times New Roman" w:hAnsi="Calibri" w:cs="Times New Roman"/>
      <w:snapToGrid w:val="0"/>
      <w:sz w:val="24"/>
      <w:szCs w:val="24"/>
    </w:rPr>
  </w:style>
  <w:style w:type="character" w:customStyle="1" w:styleId="Heading8Char">
    <w:name w:val="Heading 8 Char"/>
    <w:link w:val="Heading8"/>
    <w:uiPriority w:val="9"/>
    <w:semiHidden/>
    <w:rPr>
      <w:rFonts w:ascii="Calibri" w:eastAsia="Times New Roman" w:hAnsi="Calibri" w:cs="Times New Roman"/>
      <w:i/>
      <w:iCs/>
      <w:snapToGrid w:val="0"/>
      <w:sz w:val="24"/>
      <w:szCs w:val="24"/>
    </w:rPr>
  </w:style>
  <w:style w:type="character" w:customStyle="1" w:styleId="Heading9Char">
    <w:name w:val="Heading 9 Char"/>
    <w:link w:val="Heading9"/>
    <w:uiPriority w:val="9"/>
    <w:semiHidden/>
    <w:rPr>
      <w:rFonts w:ascii="Cambria" w:eastAsia="Times New Roman" w:hAnsi="Cambria" w:cs="Times New Roman"/>
      <w:snapToGrid w:val="0"/>
      <w:sz w:val="22"/>
      <w:szCs w:val="22"/>
    </w:rPr>
  </w:style>
  <w:style w:type="paragraph" w:styleId="Header">
    <w:name w:val="header"/>
    <w:basedOn w:val="Normal"/>
    <w:link w:val="HeaderChar"/>
    <w:uiPriority w:val="99"/>
    <w:rPr>
      <w:rFonts w:ascii="Arial" w:hAnsi="Arial" w:cs="Arial"/>
    </w:rPr>
  </w:style>
  <w:style w:type="character" w:customStyle="1" w:styleId="HeaderChar">
    <w:name w:val="Header Char"/>
    <w:link w:val="Header"/>
    <w:uiPriority w:val="99"/>
    <w:rPr>
      <w:rFonts w:ascii="News Gothic" w:hAnsi="News Gothic"/>
      <w:snapToGrid w:val="0"/>
    </w:rPr>
  </w:style>
  <w:style w:type="paragraph" w:styleId="Footer">
    <w:name w:val="footer"/>
    <w:basedOn w:val="Normal"/>
    <w:link w:val="FooterChar"/>
    <w:uiPriority w:val="99"/>
    <w:pPr>
      <w:tabs>
        <w:tab w:val="center" w:pos="4820"/>
        <w:tab w:val="right" w:pos="9639"/>
      </w:tabs>
    </w:pPr>
    <w:rPr>
      <w:sz w:val="12"/>
    </w:rPr>
  </w:style>
  <w:style w:type="character" w:customStyle="1" w:styleId="FooterChar">
    <w:name w:val="Footer Char"/>
    <w:link w:val="Footer"/>
    <w:uiPriority w:val="99"/>
    <w:rPr>
      <w:rFonts w:ascii="News Gothic" w:hAnsi="News Gothic"/>
      <w:snapToGrid w:val="0"/>
    </w:rPr>
  </w:style>
  <w:style w:type="paragraph" w:customStyle="1" w:styleId="Standard-Prsentation">
    <w:name w:val="Standard-Präsentation"/>
    <w:basedOn w:val="Normal"/>
    <w:rPr>
      <w:sz w:val="28"/>
    </w:rPr>
  </w:style>
  <w:style w:type="paragraph" w:customStyle="1" w:styleId="Feldbezeichnung">
    <w:name w:val="Feldbezeichnung"/>
    <w:basedOn w:val="Header"/>
    <w:rPr>
      <w:sz w:val="18"/>
    </w:rPr>
  </w:style>
  <w:style w:type="character" w:styleId="PageNumber">
    <w:name w:val="page number"/>
    <w:uiPriority w:val="99"/>
    <w:rPr>
      <w:rFonts w:ascii="News Gothic" w:hAnsi="News Gothic"/>
      <w:sz w:val="16"/>
    </w:rPr>
  </w:style>
  <w:style w:type="paragraph" w:customStyle="1" w:styleId="Firmenbezeichnung">
    <w:name w:val="Firmenbezeichnung"/>
    <w:basedOn w:val="Header"/>
    <w:pPr>
      <w:spacing w:before="57" w:after="567"/>
    </w:pPr>
  </w:style>
  <w:style w:type="paragraph" w:customStyle="1" w:styleId="Import-Font">
    <w:name w:val="Import-Font"/>
    <w:basedOn w:val="BodyText2"/>
    <w:pPr>
      <w:framePr w:hSpace="142" w:wrap="notBeside" w:vAnchor="page" w:hAnchor="page" w:x="1419" w:y="3176"/>
      <w:spacing w:after="0" w:line="240" w:lineRule="exact"/>
    </w:pPr>
    <w:rPr>
      <w:rFonts w:ascii="Courier New" w:hAnsi="Courier New"/>
    </w:rPr>
  </w:style>
  <w:style w:type="paragraph" w:customStyle="1" w:styleId="Gliederung">
    <w:name w:val="Gliederung"/>
    <w:basedOn w:val="Normal"/>
    <w:pPr>
      <w:tabs>
        <w:tab w:val="num" w:pos="720"/>
      </w:tabs>
      <w:ind w:left="720" w:hanging="720"/>
    </w:p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semiHidden/>
    <w:rPr>
      <w:rFonts w:ascii="News Gothic" w:hAnsi="News Gothic"/>
      <w:snapToGrid w:val="0"/>
    </w:rPr>
  </w:style>
  <w:style w:type="paragraph" w:customStyle="1" w:styleId="Schild2">
    <w:name w:val="Schild 2"/>
    <w:basedOn w:val="Normal"/>
    <w:pPr>
      <w:spacing w:before="60"/>
      <w:ind w:left="567" w:right="113"/>
    </w:pPr>
    <w:rPr>
      <w:rFonts w:ascii="Franklin Gothic Condensed" w:hAnsi="Franklin Gothic Condensed"/>
      <w:sz w:val="36"/>
    </w:rPr>
  </w:style>
  <w:style w:type="paragraph" w:customStyle="1" w:styleId="Schild1">
    <w:name w:val="Schild 1"/>
    <w:basedOn w:val="Normal"/>
    <w:next w:val="Schild2"/>
    <w:autoRedefine/>
    <w:pPr>
      <w:spacing w:before="1440"/>
      <w:ind w:left="567" w:right="284"/>
    </w:pPr>
    <w:rPr>
      <w:rFonts w:ascii="Franklin Gothic Condensed" w:hAnsi="Franklin Gothic Condensed"/>
      <w:sz w:val="36"/>
    </w:rPr>
  </w:style>
  <w:style w:type="paragraph" w:customStyle="1" w:styleId="Schil1a">
    <w:name w:val="Schil1a"/>
    <w:basedOn w:val="Schild1"/>
    <w:autoRedefine/>
    <w:pPr>
      <w:spacing w:before="960" w:line="360" w:lineRule="auto"/>
    </w:pPr>
  </w:style>
  <w:style w:type="paragraph" w:customStyle="1" w:styleId="Schild2a">
    <w:name w:val="Schild 2a"/>
    <w:basedOn w:val="Schild2"/>
    <w:autoRedefine/>
    <w:pPr>
      <w:spacing w:line="360" w:lineRule="auto"/>
      <w:ind w:left="113"/>
      <w:jc w:val="right"/>
    </w:pPr>
  </w:style>
  <w:style w:type="paragraph" w:customStyle="1" w:styleId="Schild1a">
    <w:name w:val="Schild 1a"/>
    <w:basedOn w:val="Schild1"/>
    <w:next w:val="Schild2a"/>
    <w:autoRedefine/>
    <w:pPr>
      <w:spacing w:before="960" w:line="360" w:lineRule="auto"/>
      <w:ind w:left="113"/>
      <w:jc w:val="right"/>
    </w:pPr>
  </w:style>
  <w:style w:type="paragraph" w:customStyle="1" w:styleId="Namen">
    <w:name w:val="Namen"/>
    <w:basedOn w:val="Normal"/>
    <w:autoRedefine/>
    <w:pPr>
      <w:spacing w:before="480"/>
      <w:jc w:val="center"/>
    </w:pPr>
    <w:rPr>
      <w:rFonts w:ascii="Franklin Gothic Condensed" w:hAnsi="Franklin Gothic Condensed"/>
      <w:sz w:val="36"/>
    </w:rPr>
  </w:style>
  <w:style w:type="paragraph" w:customStyle="1" w:styleId="Presse-Titel">
    <w:name w:val="Presse-Titel"/>
    <w:basedOn w:val="Normal"/>
    <w:next w:val="Presse-Standard"/>
    <w:pPr>
      <w:spacing w:line="720" w:lineRule="auto"/>
      <w:jc w:val="both"/>
    </w:pPr>
    <w:rPr>
      <w:rFonts w:ascii="Arial MT" w:eastAsia="Arial MT" w:hAnsi="Times New Roman"/>
      <w:b/>
      <w:sz w:val="24"/>
    </w:rPr>
  </w:style>
  <w:style w:type="paragraph" w:customStyle="1" w:styleId="Presse-Information">
    <w:name w:val="Presse-Information"/>
    <w:basedOn w:val="Normal"/>
    <w:pPr>
      <w:pBdr>
        <w:bottom w:val="single" w:sz="4" w:space="1" w:color="auto"/>
      </w:pBdr>
      <w:tabs>
        <w:tab w:val="right" w:pos="9072"/>
      </w:tabs>
    </w:pPr>
    <w:rPr>
      <w:rFonts w:ascii="Arial MT" w:eastAsia="Arial MT" w:hAnsi="Times New Roman"/>
      <w:sz w:val="32"/>
    </w:rPr>
  </w:style>
  <w:style w:type="paragraph" w:customStyle="1" w:styleId="Presse-Fuzeile">
    <w:name w:val="Presse-Fußzeile"/>
    <w:basedOn w:val="Normal"/>
    <w:pPr>
      <w:pBdr>
        <w:bottom w:val="single" w:sz="4" w:space="1" w:color="auto"/>
      </w:pBdr>
      <w:tabs>
        <w:tab w:val="right" w:pos="9072"/>
      </w:tabs>
    </w:pPr>
    <w:rPr>
      <w:rFonts w:ascii="Arial MT" w:eastAsia="Arial MT" w:hAnsi="Times New Roman"/>
      <w:sz w:val="14"/>
    </w:rPr>
  </w:style>
  <w:style w:type="paragraph" w:customStyle="1" w:styleId="Presse-Standard">
    <w:name w:val="Presse-Standard"/>
    <w:basedOn w:val="Normal"/>
    <w:link w:val="Presse-StandardZchn"/>
    <w:qFormat/>
    <w:pPr>
      <w:spacing w:line="360" w:lineRule="auto"/>
      <w:jc w:val="both"/>
    </w:pPr>
    <w:rPr>
      <w:rFonts w:ascii="Arial" w:hAnsi="Arial" w:cs="Arial"/>
      <w:bCs/>
      <w:sz w:val="24"/>
    </w:rPr>
  </w:style>
  <w:style w:type="paragraph" w:customStyle="1" w:styleId="Presse-Untertitel">
    <w:name w:val="Presse-Untertitel"/>
    <w:basedOn w:val="Normal"/>
    <w:next w:val="Presse-Titel"/>
    <w:pPr>
      <w:spacing w:line="720" w:lineRule="auto"/>
      <w:jc w:val="both"/>
    </w:pPr>
    <w:rPr>
      <w:rFonts w:ascii="Arial MT" w:eastAsia="Arial MT" w:hAnsi="Times New Roman"/>
      <w:u w:val="single"/>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rPr>
      <w:rFonts w:ascii="News Gothic" w:hAnsi="News Gothic"/>
      <w:snapToGrid w:val="0"/>
    </w:rPr>
  </w:style>
  <w:style w:type="character" w:styleId="Hyperlink">
    <w:name w:val="Hyperlink"/>
    <w:rPr>
      <w:color w:val="0000FF"/>
      <w:u w:val="single"/>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rPr>
      <w:rFonts w:ascii="News Gothic" w:hAnsi="News Gothic"/>
      <w:b/>
      <w:bCs/>
      <w:snapToGrid w:val="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Pr>
      <w:rFonts w:ascii="Tahoma" w:hAnsi="Tahoma" w:cs="Tahoma"/>
      <w:snapToGrid w:val="0"/>
      <w:sz w:val="16"/>
      <w:szCs w:val="16"/>
    </w:rPr>
  </w:style>
  <w:style w:type="character" w:styleId="FollowedHyperlink">
    <w:name w:val="FollowedHyperlink"/>
    <w:uiPriority w:val="99"/>
    <w:rPr>
      <w:color w:val="800080"/>
      <w:u w:val="single"/>
    </w:rPr>
  </w:style>
  <w:style w:type="table" w:styleId="TableGrid">
    <w:name w:val="Table Grid"/>
    <w:basedOn w:val="TableNormal"/>
    <w:uiPriority w:val="59"/>
    <w:rsid w:val="00AD2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1A47"/>
    <w:pPr>
      <w:spacing w:before="100" w:beforeAutospacing="1" w:after="100" w:afterAutospacing="1"/>
    </w:pPr>
    <w:rPr>
      <w:rFonts w:ascii="Times New Roman" w:hAnsi="Times New Roman"/>
      <w:snapToGrid/>
      <w:sz w:val="24"/>
      <w:szCs w:val="24"/>
      <w:lang w:val="en-US" w:eastAsia="en-US"/>
    </w:rPr>
  </w:style>
  <w:style w:type="character" w:customStyle="1" w:styleId="hps">
    <w:name w:val="hps"/>
    <w:rsid w:val="00BF676B"/>
  </w:style>
  <w:style w:type="table" w:customStyle="1" w:styleId="TableGridLight1">
    <w:name w:val="Table Grid Light1"/>
    <w:basedOn w:val="TableNormal"/>
    <w:uiPriority w:val="40"/>
    <w:rsid w:val="00997FC5"/>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Presse-StandardZchn">
    <w:name w:val="Presse-Standard Zchn"/>
    <w:link w:val="Presse-Standard"/>
    <w:rsid w:val="002D4117"/>
    <w:rPr>
      <w:rFonts w:ascii="Arial" w:hAnsi="Arial" w:cs="Arial"/>
      <w:bCs/>
      <w:snapToGrid w:val="0"/>
      <w:sz w:val="24"/>
      <w:lang w:val="de-DE" w:eastAsia="de-DE"/>
    </w:rPr>
  </w:style>
  <w:style w:type="paragraph" w:styleId="ListParagraph">
    <w:name w:val="List Paragraph"/>
    <w:basedOn w:val="Normal"/>
    <w:uiPriority w:val="34"/>
    <w:qFormat/>
    <w:rsid w:val="00621126"/>
    <w:pPr>
      <w:ind w:left="720"/>
      <w:contextualSpacing/>
    </w:pPr>
  </w:style>
  <w:style w:type="character" w:customStyle="1" w:styleId="UnresolvedMention1">
    <w:name w:val="Unresolved Mention1"/>
    <w:basedOn w:val="DefaultParagraphFont"/>
    <w:uiPriority w:val="99"/>
    <w:semiHidden/>
    <w:unhideWhenUsed/>
    <w:rsid w:val="008154AF"/>
    <w:rPr>
      <w:color w:val="605E5C"/>
      <w:shd w:val="clear" w:color="auto" w:fill="E1DFDD"/>
    </w:rPr>
  </w:style>
  <w:style w:type="character" w:customStyle="1" w:styleId="UnresolvedMention2">
    <w:name w:val="Unresolved Mention2"/>
    <w:basedOn w:val="DefaultParagraphFont"/>
    <w:uiPriority w:val="99"/>
    <w:semiHidden/>
    <w:unhideWhenUsed/>
    <w:rsid w:val="00BA4CB8"/>
    <w:rPr>
      <w:color w:val="605E5C"/>
      <w:shd w:val="clear" w:color="auto" w:fill="E1DFDD"/>
    </w:rPr>
  </w:style>
  <w:style w:type="character" w:customStyle="1" w:styleId="UnresolvedMention3">
    <w:name w:val="Unresolved Mention3"/>
    <w:basedOn w:val="DefaultParagraphFont"/>
    <w:uiPriority w:val="99"/>
    <w:semiHidden/>
    <w:unhideWhenUsed/>
    <w:rsid w:val="004A3CF1"/>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customStyle="1" w:styleId="UnresolvedMention4">
    <w:name w:val="Unresolved Mention4"/>
    <w:basedOn w:val="DefaultParagraphFont"/>
    <w:uiPriority w:val="99"/>
    <w:semiHidden/>
    <w:unhideWhenUsed/>
    <w:rsid w:val="00D24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11801">
      <w:bodyDiv w:val="1"/>
      <w:marLeft w:val="0"/>
      <w:marRight w:val="0"/>
      <w:marTop w:val="0"/>
      <w:marBottom w:val="0"/>
      <w:divBdr>
        <w:top w:val="none" w:sz="0" w:space="0" w:color="auto"/>
        <w:left w:val="none" w:sz="0" w:space="0" w:color="auto"/>
        <w:bottom w:val="none" w:sz="0" w:space="0" w:color="auto"/>
        <w:right w:val="none" w:sz="0" w:space="0" w:color="auto"/>
      </w:divBdr>
    </w:div>
    <w:div w:id="667102572">
      <w:bodyDiv w:val="1"/>
      <w:marLeft w:val="0"/>
      <w:marRight w:val="0"/>
      <w:marTop w:val="0"/>
      <w:marBottom w:val="0"/>
      <w:divBdr>
        <w:top w:val="none" w:sz="0" w:space="0" w:color="auto"/>
        <w:left w:val="none" w:sz="0" w:space="0" w:color="auto"/>
        <w:bottom w:val="none" w:sz="0" w:space="0" w:color="auto"/>
        <w:right w:val="none" w:sz="0" w:space="0" w:color="auto"/>
      </w:divBdr>
    </w:div>
    <w:div w:id="1395737596">
      <w:bodyDiv w:val="1"/>
      <w:marLeft w:val="0"/>
      <w:marRight w:val="0"/>
      <w:marTop w:val="0"/>
      <w:marBottom w:val="0"/>
      <w:divBdr>
        <w:top w:val="none" w:sz="0" w:space="0" w:color="auto"/>
        <w:left w:val="none" w:sz="0" w:space="0" w:color="auto"/>
        <w:bottom w:val="none" w:sz="0" w:space="0" w:color="auto"/>
        <w:right w:val="none" w:sz="0" w:space="0" w:color="auto"/>
      </w:divBdr>
    </w:div>
    <w:div w:id="1490368004">
      <w:bodyDiv w:val="1"/>
      <w:marLeft w:val="0"/>
      <w:marRight w:val="0"/>
      <w:marTop w:val="0"/>
      <w:marBottom w:val="0"/>
      <w:divBdr>
        <w:top w:val="none" w:sz="0" w:space="0" w:color="auto"/>
        <w:left w:val="none" w:sz="0" w:space="0" w:color="auto"/>
        <w:bottom w:val="none" w:sz="0" w:space="0" w:color="auto"/>
        <w:right w:val="none" w:sz="0" w:space="0" w:color="auto"/>
      </w:divBdr>
    </w:div>
    <w:div w:id="1924946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ewsroom.porsche.m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newsroom.porsche.com/en_PME/2025/products/porsche-saudi-arabia-presents-macan-gems-collection-41008.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ewsroom.porsche.com/en_PME/2025/company/porsche-icons-of-porsche-travel-experience-2025-406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newsroom.porsche.com/en_PME/2025/company/porsche-world-roadshow-returns-to-dubai.htm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newsroom.porsche.com/en_PME/2025/sustainability/porsche-partners-with-liter-of-light-38314.htm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0sgOUhekp1dtFbWXR44FoliFDw==">CgMxLjA4AHIhMURJU0ZCeEE2NHRLZ2FmaDE3ekJxOW9Edkt5N0VIQjNW</go:docsCustomData>
</go:gDocsCustomXmlDataStorage>
</file>

<file path=customXml/itemProps1.xml><?xml version="1.0" encoding="utf-8"?>
<ds:datastoreItem xmlns:ds="http://schemas.openxmlformats.org/officeDocument/2006/customXml" ds:itemID="{7DFBBDF3-72CE-4CAD-90E7-46203C23BC6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847</Words>
  <Characters>4289</Characters>
  <Application>Microsoft Office Word</Application>
  <DocSecurity>0</DocSecurity>
  <Lines>62</Lines>
  <Paragraphs>29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P318186</dc:creator>
  <cp:lastModifiedBy>Rusol Al Hano</cp:lastModifiedBy>
  <cp:revision>16</cp:revision>
  <dcterms:created xsi:type="dcterms:W3CDTF">2026-01-22T21:44:00Z</dcterms:created>
  <dcterms:modified xsi:type="dcterms:W3CDTF">2026-01-23T13:24:00Z</dcterms:modified>
</cp:coreProperties>
</file>